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FA7" w:rsidRPr="00210572" w:rsidRDefault="0099188A" w:rsidP="00210572">
      <w:pPr>
        <w:jc w:val="center"/>
        <w:rPr>
          <w:rFonts w:ascii="Arial" w:hAnsi="Arial" w:cs="Arial"/>
          <w:b/>
          <w:sz w:val="24"/>
          <w:szCs w:val="24"/>
          <w:lang w:val="en-CA"/>
        </w:rPr>
      </w:pPr>
      <w:r w:rsidRPr="00210572">
        <w:rPr>
          <w:rFonts w:ascii="Arial" w:hAnsi="Arial" w:cs="Arial"/>
          <w:b/>
          <w:sz w:val="24"/>
          <w:szCs w:val="24"/>
        </w:rPr>
        <w:t xml:space="preserve">La </w:t>
      </w:r>
      <w:r w:rsidR="00C84FA7" w:rsidRPr="00210572">
        <w:rPr>
          <w:rFonts w:ascii="Arial" w:hAnsi="Arial" w:cs="Arial"/>
          <w:b/>
          <w:sz w:val="24"/>
          <w:szCs w:val="24"/>
        </w:rPr>
        <w:t>responsabilidad,</w:t>
      </w:r>
      <w:r w:rsidR="00F806DE" w:rsidRPr="00210572">
        <w:rPr>
          <w:rFonts w:ascii="Arial" w:hAnsi="Arial" w:cs="Arial"/>
          <w:b/>
          <w:sz w:val="24"/>
          <w:szCs w:val="24"/>
        </w:rPr>
        <w:t xml:space="preserve"> propulsor de conciencia social</w:t>
      </w:r>
      <w:r w:rsidRPr="00210572">
        <w:rPr>
          <w:rFonts w:ascii="Arial" w:hAnsi="Arial" w:cs="Arial"/>
          <w:b/>
          <w:sz w:val="24"/>
          <w:szCs w:val="24"/>
        </w:rPr>
        <w:t>.</w:t>
      </w:r>
      <w:r w:rsidR="00C84FA7" w:rsidRPr="00B42546">
        <w:rPr>
          <w:rFonts w:ascii="Arial" w:hAnsi="Arial" w:cs="Arial"/>
          <w:b/>
          <w:sz w:val="24"/>
          <w:szCs w:val="24"/>
          <w:lang w:val="es-ES_tradnl"/>
        </w:rPr>
        <w:t xml:space="preserve"> Algunas</w:t>
      </w:r>
      <w:r w:rsidR="00FC561B" w:rsidRPr="00B42546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210572" w:rsidRPr="00B42546">
        <w:rPr>
          <w:rFonts w:ascii="Arial" w:hAnsi="Arial" w:cs="Arial"/>
          <w:b/>
          <w:sz w:val="24"/>
          <w:szCs w:val="24"/>
          <w:lang w:val="es-ES_tradnl"/>
        </w:rPr>
        <w:t>reflexiones</w:t>
      </w:r>
    </w:p>
    <w:p w:rsidR="00C84FA7" w:rsidRPr="00D75543" w:rsidRDefault="00C84FA7" w:rsidP="00210572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210572">
        <w:rPr>
          <w:rFonts w:ascii="Arial" w:hAnsi="Arial" w:cs="Arial"/>
          <w:sz w:val="24"/>
          <w:szCs w:val="24"/>
          <w:lang w:val="en-US"/>
        </w:rPr>
        <w:t>Responsibility</w:t>
      </w:r>
      <w:r w:rsidR="00D75543">
        <w:rPr>
          <w:rFonts w:ascii="Arial" w:hAnsi="Arial" w:cs="Arial"/>
          <w:sz w:val="24"/>
          <w:szCs w:val="24"/>
          <w:lang w:val="en-US"/>
        </w:rPr>
        <w:t>,</w:t>
      </w:r>
      <w:r w:rsidRPr="00210572">
        <w:rPr>
          <w:rFonts w:ascii="Arial" w:hAnsi="Arial" w:cs="Arial"/>
          <w:sz w:val="24"/>
          <w:szCs w:val="24"/>
          <w:lang w:val="en-US"/>
        </w:rPr>
        <w:t xml:space="preserve"> </w:t>
      </w:r>
      <w:r w:rsidR="00D75543" w:rsidRPr="00D75543">
        <w:rPr>
          <w:rFonts w:ascii="Arial" w:hAnsi="Arial" w:cs="Arial"/>
          <w:sz w:val="24"/>
          <w:szCs w:val="24"/>
          <w:lang w:val="en-US"/>
        </w:rPr>
        <w:t>propeller</w:t>
      </w:r>
      <w:r w:rsidRPr="00210572">
        <w:rPr>
          <w:rFonts w:ascii="Arial" w:hAnsi="Arial" w:cs="Arial"/>
          <w:sz w:val="24"/>
          <w:szCs w:val="24"/>
          <w:lang w:val="en-US"/>
        </w:rPr>
        <w:t xml:space="preserve"> of social conscience. Some</w:t>
      </w:r>
      <w:r w:rsidR="00FC561B">
        <w:rPr>
          <w:rFonts w:ascii="Arial" w:hAnsi="Arial" w:cs="Arial"/>
          <w:sz w:val="24"/>
          <w:szCs w:val="24"/>
          <w:lang w:val="en-US"/>
        </w:rPr>
        <w:t xml:space="preserve"> </w:t>
      </w:r>
      <w:r w:rsidRPr="00210572">
        <w:rPr>
          <w:rFonts w:ascii="Arial" w:hAnsi="Arial" w:cs="Arial"/>
          <w:sz w:val="24"/>
          <w:szCs w:val="24"/>
          <w:lang w:val="en-US"/>
        </w:rPr>
        <w:t>reflections.</w:t>
      </w:r>
    </w:p>
    <w:p w:rsidR="005A7858" w:rsidRPr="00D75543" w:rsidRDefault="005A7858" w:rsidP="00210572">
      <w:pPr>
        <w:jc w:val="center"/>
        <w:rPr>
          <w:rFonts w:ascii="Arial" w:hAnsi="Arial" w:cs="Arial"/>
          <w:b/>
          <w:sz w:val="24"/>
          <w:szCs w:val="24"/>
          <w:lang w:val="en-CA"/>
        </w:rPr>
      </w:pPr>
      <w:r w:rsidRPr="00D75543">
        <w:rPr>
          <w:rFonts w:ascii="Arial" w:hAnsi="Arial" w:cs="Arial"/>
          <w:b/>
          <w:sz w:val="24"/>
          <w:szCs w:val="24"/>
          <w:lang w:val="en-CA"/>
        </w:rPr>
        <w:t>Noris Tamayo Pineda</w:t>
      </w:r>
    </w:p>
    <w:p w:rsidR="00C95B1A" w:rsidRPr="0082248D" w:rsidRDefault="00C95B1A" w:rsidP="00210572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82248D">
        <w:rPr>
          <w:rFonts w:ascii="Arial" w:hAnsi="Arial" w:cs="Arial"/>
          <w:b/>
          <w:sz w:val="24"/>
          <w:szCs w:val="24"/>
          <w:lang w:val="es-CO"/>
        </w:rPr>
        <w:t>Universidad de la Habana</w:t>
      </w:r>
    </w:p>
    <w:p w:rsidR="00AF1E65" w:rsidRPr="0079580F" w:rsidRDefault="0082248D" w:rsidP="0021057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RESUMEN</w:t>
      </w:r>
    </w:p>
    <w:p w:rsidR="00D11F5E" w:rsidRDefault="00C95B1A" w:rsidP="00D11F5E">
      <w:p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  <w:b/>
        </w:rPr>
        <w:t>Introducción:</w:t>
      </w:r>
      <w:r w:rsidRPr="0079580F">
        <w:rPr>
          <w:rFonts w:ascii="Arial" w:hAnsi="Arial" w:cs="Arial"/>
        </w:rPr>
        <w:t xml:space="preserve"> </w:t>
      </w:r>
      <w:r w:rsidR="00D11F5E" w:rsidRPr="0079580F">
        <w:rPr>
          <w:rFonts w:ascii="Arial" w:hAnsi="Arial" w:cs="Arial"/>
        </w:rPr>
        <w:t xml:space="preserve">La responsabilidad más allá de un principio de actuación y organización de la Administración Pública </w:t>
      </w:r>
      <w:r w:rsidR="00D11F5E">
        <w:rPr>
          <w:rFonts w:ascii="Arial" w:hAnsi="Arial" w:cs="Arial"/>
        </w:rPr>
        <w:t xml:space="preserve">es un valor, el cual se debe considerar </w:t>
      </w:r>
      <w:r w:rsidR="00D11F5E" w:rsidRPr="0079580F">
        <w:rPr>
          <w:rFonts w:ascii="Arial" w:hAnsi="Arial" w:cs="Arial"/>
        </w:rPr>
        <w:t>en la solución de lo</w:t>
      </w:r>
      <w:r w:rsidR="00D11F5E">
        <w:rPr>
          <w:rFonts w:ascii="Arial" w:hAnsi="Arial" w:cs="Arial"/>
        </w:rPr>
        <w:t>s</w:t>
      </w:r>
      <w:r w:rsidR="00D11F5E" w:rsidRPr="0079580F">
        <w:rPr>
          <w:rFonts w:ascii="Arial" w:hAnsi="Arial" w:cs="Arial"/>
        </w:rPr>
        <w:t xml:space="preserve"> conflictos que enfrenta la administración y</w:t>
      </w:r>
      <w:r w:rsidR="00FC561B">
        <w:rPr>
          <w:rFonts w:ascii="Arial" w:hAnsi="Arial" w:cs="Arial"/>
        </w:rPr>
        <w:t xml:space="preserve"> </w:t>
      </w:r>
      <w:r w:rsidR="00D11F5E" w:rsidRPr="0079580F">
        <w:rPr>
          <w:rFonts w:ascii="Arial" w:hAnsi="Arial" w:cs="Arial"/>
        </w:rPr>
        <w:t>los administrados</w:t>
      </w:r>
      <w:r w:rsidR="00D11F5E">
        <w:rPr>
          <w:rFonts w:ascii="Arial" w:hAnsi="Arial" w:cs="Arial"/>
        </w:rPr>
        <w:t>.</w:t>
      </w:r>
    </w:p>
    <w:p w:rsidR="00902C64" w:rsidRPr="0079580F" w:rsidRDefault="00C95B1A" w:rsidP="00902C64">
      <w:p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  <w:b/>
        </w:rPr>
        <w:t>Objetivo:</w:t>
      </w:r>
      <w:r w:rsidRPr="0079580F">
        <w:rPr>
          <w:rFonts w:ascii="Arial" w:hAnsi="Arial" w:cs="Arial"/>
        </w:rPr>
        <w:t xml:space="preserve"> </w:t>
      </w:r>
      <w:r w:rsidR="00D75543">
        <w:rPr>
          <w:rFonts w:ascii="Arial" w:hAnsi="Arial" w:cs="Arial"/>
        </w:rPr>
        <w:t>Analizar</w:t>
      </w:r>
      <w:r w:rsidR="00E21D7A">
        <w:rPr>
          <w:rFonts w:ascii="Arial" w:hAnsi="Arial" w:cs="Arial"/>
        </w:rPr>
        <w:t xml:space="preserve"> </w:t>
      </w:r>
      <w:r w:rsidR="00902C64" w:rsidRPr="0079580F">
        <w:rPr>
          <w:rFonts w:ascii="Arial" w:hAnsi="Arial" w:cs="Arial"/>
        </w:rPr>
        <w:t>los criterios de contenido filosófico y técnic</w:t>
      </w:r>
      <w:r w:rsidR="00902C64">
        <w:rPr>
          <w:rFonts w:ascii="Arial" w:hAnsi="Arial" w:cs="Arial"/>
        </w:rPr>
        <w:t xml:space="preserve">o-jurídico en torno a la </w:t>
      </w:r>
      <w:r w:rsidR="00E21D7A">
        <w:rPr>
          <w:rFonts w:ascii="Arial" w:hAnsi="Arial" w:cs="Arial"/>
        </w:rPr>
        <w:t xml:space="preserve">responsabilidad en la función pública. </w:t>
      </w:r>
    </w:p>
    <w:p w:rsidR="00F1270F" w:rsidRPr="0079580F" w:rsidRDefault="0079580F" w:rsidP="0082248D">
      <w:p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  <w:b/>
        </w:rPr>
        <w:t>Métodos</w:t>
      </w:r>
      <w:r w:rsidR="00F1270F" w:rsidRPr="0079580F">
        <w:rPr>
          <w:rFonts w:ascii="Arial" w:hAnsi="Arial" w:cs="Arial"/>
          <w:b/>
        </w:rPr>
        <w:t>:</w:t>
      </w:r>
      <w:r w:rsidR="00F1270F" w:rsidRPr="0079580F">
        <w:rPr>
          <w:rFonts w:ascii="Arial" w:hAnsi="Arial" w:cs="Arial"/>
        </w:rPr>
        <w:t xml:space="preserve"> </w:t>
      </w:r>
      <w:r w:rsidR="00EA1F2E">
        <w:rPr>
          <w:rFonts w:ascii="Arial" w:hAnsi="Arial" w:cs="Arial"/>
        </w:rPr>
        <w:t xml:space="preserve">Se </w:t>
      </w:r>
      <w:r w:rsidR="00646344">
        <w:rPr>
          <w:rFonts w:ascii="Arial" w:hAnsi="Arial" w:cs="Arial"/>
        </w:rPr>
        <w:t>realizó una revisión bibliográfica</w:t>
      </w:r>
      <w:r w:rsidR="0082248D">
        <w:rPr>
          <w:rFonts w:ascii="Arial" w:hAnsi="Arial" w:cs="Arial"/>
        </w:rPr>
        <w:t xml:space="preserve"> sobre el tema de estudio.</w:t>
      </w:r>
      <w:r w:rsidR="00646344">
        <w:rPr>
          <w:rFonts w:ascii="Arial" w:hAnsi="Arial" w:cs="Arial"/>
        </w:rPr>
        <w:t xml:space="preserve"> </w:t>
      </w:r>
      <w:r w:rsidR="00C84944">
        <w:rPr>
          <w:rFonts w:ascii="Arial" w:hAnsi="Arial" w:cs="Arial"/>
        </w:rPr>
        <w:t>Se</w:t>
      </w:r>
      <w:r w:rsidR="00646344">
        <w:rPr>
          <w:rFonts w:ascii="Arial" w:hAnsi="Arial" w:cs="Arial"/>
        </w:rPr>
        <w:t xml:space="preserve"> aplicó el método histórico lógico y el analítico </w:t>
      </w:r>
      <w:r w:rsidR="0082248D">
        <w:rPr>
          <w:rFonts w:ascii="Arial" w:hAnsi="Arial" w:cs="Arial"/>
        </w:rPr>
        <w:t>sintético para conocer las tendencias.</w:t>
      </w:r>
    </w:p>
    <w:p w:rsidR="0079580F" w:rsidRPr="0082248D" w:rsidRDefault="00D02D94" w:rsidP="0082248D">
      <w:p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  <w:b/>
        </w:rPr>
        <w:t xml:space="preserve">Resultados: </w:t>
      </w:r>
      <w:r w:rsidR="00646344" w:rsidRPr="0082248D">
        <w:rPr>
          <w:rFonts w:ascii="Arial" w:hAnsi="Arial" w:cs="Arial"/>
        </w:rPr>
        <w:t xml:space="preserve">Se evidenció la importancia que tiene la responsabilidad </w:t>
      </w:r>
      <w:r w:rsidR="0082248D" w:rsidRPr="0082248D">
        <w:rPr>
          <w:rFonts w:ascii="Arial" w:hAnsi="Arial" w:cs="Arial"/>
        </w:rPr>
        <w:t>en la función pública como</w:t>
      </w:r>
      <w:r w:rsidR="00A71FB3">
        <w:rPr>
          <w:rFonts w:ascii="Arial" w:hAnsi="Arial" w:cs="Arial"/>
        </w:rPr>
        <w:t xml:space="preserve"> salvaguarda del orden </w:t>
      </w:r>
      <w:r w:rsidR="00D11F5E">
        <w:rPr>
          <w:rFonts w:ascii="Arial" w:hAnsi="Arial" w:cs="Arial"/>
        </w:rPr>
        <w:t xml:space="preserve">legal e </w:t>
      </w:r>
      <w:r w:rsidR="00A71FB3">
        <w:rPr>
          <w:rFonts w:ascii="Arial" w:hAnsi="Arial" w:cs="Arial"/>
        </w:rPr>
        <w:t>institucional</w:t>
      </w:r>
      <w:r w:rsidR="00D11F5E">
        <w:rPr>
          <w:rFonts w:ascii="Arial" w:hAnsi="Arial" w:cs="Arial"/>
        </w:rPr>
        <w:t>, además es un</w:t>
      </w:r>
      <w:r w:rsidR="0079580F" w:rsidRPr="0082248D">
        <w:rPr>
          <w:rFonts w:ascii="Arial" w:hAnsi="Arial" w:cs="Arial"/>
        </w:rPr>
        <w:t xml:space="preserve"> motor impulsor del desarrollo social y el mejoramiento humano.</w:t>
      </w:r>
    </w:p>
    <w:p w:rsidR="00F1270F" w:rsidRPr="0079580F" w:rsidRDefault="00D02D94" w:rsidP="0082248D">
      <w:pPr>
        <w:spacing w:after="0" w:line="360" w:lineRule="auto"/>
        <w:jc w:val="both"/>
        <w:rPr>
          <w:rFonts w:ascii="Arial" w:hAnsi="Arial" w:cs="Arial"/>
          <w:lang w:val="es-ES_tradnl"/>
        </w:rPr>
      </w:pPr>
      <w:r w:rsidRPr="0079580F">
        <w:rPr>
          <w:rFonts w:ascii="Arial" w:hAnsi="Arial" w:cs="Arial"/>
          <w:b/>
        </w:rPr>
        <w:t>Conclusiones:</w:t>
      </w:r>
      <w:r w:rsidRPr="0079580F">
        <w:rPr>
          <w:rFonts w:ascii="Arial" w:hAnsi="Arial" w:cs="Arial"/>
        </w:rPr>
        <w:t xml:space="preserve"> </w:t>
      </w:r>
      <w:r w:rsidR="0082248D">
        <w:rPr>
          <w:rFonts w:ascii="Arial" w:hAnsi="Arial" w:cs="Arial"/>
        </w:rPr>
        <w:t>L</w:t>
      </w:r>
      <w:r w:rsidR="00F1270F" w:rsidRPr="0079580F">
        <w:rPr>
          <w:rFonts w:ascii="Arial" w:hAnsi="Arial" w:cs="Arial"/>
          <w:lang w:val="es-ES_tradnl"/>
        </w:rPr>
        <w:t>a responsabilidad, como principio de actuación y organización de la Administración Pública, es en sí misma un valor, que</w:t>
      </w:r>
      <w:r w:rsidR="00FC561B">
        <w:rPr>
          <w:rFonts w:ascii="Arial" w:hAnsi="Arial" w:cs="Arial"/>
          <w:lang w:val="es-ES_tradnl"/>
        </w:rPr>
        <w:t xml:space="preserve"> </w:t>
      </w:r>
      <w:r w:rsidR="00F1270F" w:rsidRPr="0079580F">
        <w:rPr>
          <w:rFonts w:ascii="Arial" w:hAnsi="Arial" w:cs="Arial"/>
          <w:lang w:val="es-ES_tradnl"/>
        </w:rPr>
        <w:t>deberá constituir fundamento ético</w:t>
      </w:r>
      <w:r w:rsidR="00D75543">
        <w:rPr>
          <w:rFonts w:ascii="Arial" w:hAnsi="Arial" w:cs="Arial"/>
          <w:lang w:val="es-ES_tradnl"/>
        </w:rPr>
        <w:t>,</w:t>
      </w:r>
      <w:r w:rsidR="00F1270F" w:rsidRPr="0079580F">
        <w:rPr>
          <w:rFonts w:ascii="Arial" w:hAnsi="Arial" w:cs="Arial"/>
          <w:lang w:val="es-ES_tradnl"/>
        </w:rPr>
        <w:t xml:space="preserve"> propulsor de conciencia social</w:t>
      </w:r>
      <w:r w:rsidR="0082248D">
        <w:rPr>
          <w:rFonts w:ascii="Arial" w:hAnsi="Arial" w:cs="Arial"/>
          <w:lang w:val="es-ES_tradnl"/>
        </w:rPr>
        <w:t xml:space="preserve">, </w:t>
      </w:r>
      <w:r w:rsidR="00F1270F" w:rsidRPr="0079580F">
        <w:rPr>
          <w:rFonts w:ascii="Arial" w:hAnsi="Arial" w:cs="Arial"/>
          <w:lang w:val="es-ES_tradnl"/>
        </w:rPr>
        <w:t>fuente de desarrollo cognitivo</w:t>
      </w:r>
      <w:r w:rsidR="00D11F5E">
        <w:rPr>
          <w:rFonts w:ascii="Arial" w:hAnsi="Arial" w:cs="Arial"/>
          <w:lang w:val="es-ES_tradnl"/>
        </w:rPr>
        <w:t>,</w:t>
      </w:r>
      <w:r w:rsidR="0082248D">
        <w:rPr>
          <w:rFonts w:ascii="Arial" w:hAnsi="Arial" w:cs="Arial"/>
          <w:lang w:val="es-ES_tradnl"/>
        </w:rPr>
        <w:t xml:space="preserve"> regulador de </w:t>
      </w:r>
      <w:r w:rsidR="00F1270F" w:rsidRPr="0079580F">
        <w:rPr>
          <w:rFonts w:ascii="Arial" w:hAnsi="Arial" w:cs="Arial"/>
          <w:lang w:val="es-ES_tradnl"/>
        </w:rPr>
        <w:t xml:space="preserve">la actuación </w:t>
      </w:r>
      <w:r w:rsidR="00D11F5E" w:rsidRPr="0079580F">
        <w:rPr>
          <w:rFonts w:ascii="Arial" w:hAnsi="Arial" w:cs="Arial"/>
          <w:lang w:val="es-ES_tradnl"/>
        </w:rPr>
        <w:t>del</w:t>
      </w:r>
      <w:r w:rsidR="00FC561B">
        <w:rPr>
          <w:rFonts w:ascii="Arial" w:hAnsi="Arial" w:cs="Arial"/>
          <w:lang w:val="es-ES_tradnl"/>
        </w:rPr>
        <w:t xml:space="preserve"> </w:t>
      </w:r>
      <w:r w:rsidR="00D11F5E" w:rsidRPr="0079580F">
        <w:rPr>
          <w:rFonts w:ascii="Arial" w:hAnsi="Arial" w:cs="Arial"/>
          <w:lang w:val="es-ES_tradnl"/>
        </w:rPr>
        <w:t>funcionariado público</w:t>
      </w:r>
      <w:r w:rsidR="00D75543">
        <w:rPr>
          <w:rFonts w:ascii="Arial" w:hAnsi="Arial" w:cs="Arial"/>
          <w:lang w:val="es-ES_tradnl"/>
        </w:rPr>
        <w:t xml:space="preserve"> </w:t>
      </w:r>
      <w:r w:rsidR="00D11F5E" w:rsidRPr="0079580F">
        <w:rPr>
          <w:rFonts w:ascii="Arial" w:hAnsi="Arial" w:cs="Arial"/>
          <w:lang w:val="es-ES_tradnl"/>
        </w:rPr>
        <w:t xml:space="preserve">del Estado </w:t>
      </w:r>
      <w:r w:rsidR="00D11F5E">
        <w:rPr>
          <w:rFonts w:ascii="Arial" w:hAnsi="Arial" w:cs="Arial"/>
          <w:lang w:val="es-ES_tradnl"/>
        </w:rPr>
        <w:t>y de la sociedad en su conjunto</w:t>
      </w:r>
      <w:r w:rsidR="00D75543">
        <w:rPr>
          <w:rFonts w:ascii="Arial" w:hAnsi="Arial" w:cs="Arial"/>
          <w:lang w:val="es-ES_tradnl"/>
        </w:rPr>
        <w:t>,</w:t>
      </w:r>
      <w:r w:rsidR="00D11F5E">
        <w:rPr>
          <w:rFonts w:ascii="Arial" w:hAnsi="Arial" w:cs="Arial"/>
          <w:lang w:val="es-ES_tradnl"/>
        </w:rPr>
        <w:t xml:space="preserve"> de forma </w:t>
      </w:r>
      <w:r w:rsidR="00F1270F" w:rsidRPr="0079580F">
        <w:rPr>
          <w:rFonts w:ascii="Arial" w:hAnsi="Arial" w:cs="Arial"/>
          <w:lang w:val="es-ES_tradnl"/>
        </w:rPr>
        <w:t>ponderada</w:t>
      </w:r>
      <w:r w:rsidR="00796280">
        <w:rPr>
          <w:rFonts w:ascii="Arial" w:hAnsi="Arial" w:cs="Arial"/>
          <w:lang w:val="es-ES_tradnl"/>
        </w:rPr>
        <w:t xml:space="preserve"> </w:t>
      </w:r>
      <w:r w:rsidR="00F1270F" w:rsidRPr="0079580F">
        <w:rPr>
          <w:rFonts w:ascii="Arial" w:hAnsi="Arial" w:cs="Arial"/>
          <w:lang w:val="es-ES_tradnl"/>
        </w:rPr>
        <w:t>equilibrada, justa y armónica en</w:t>
      </w:r>
      <w:r w:rsidR="00D11F5E">
        <w:rPr>
          <w:rFonts w:ascii="Arial" w:hAnsi="Arial" w:cs="Arial"/>
          <w:lang w:val="es-ES_tradnl"/>
        </w:rPr>
        <w:t xml:space="preserve"> la relación </w:t>
      </w:r>
      <w:r w:rsidR="00F1270F" w:rsidRPr="0079580F">
        <w:rPr>
          <w:rFonts w:ascii="Arial" w:hAnsi="Arial" w:cs="Arial"/>
          <w:lang w:val="es-ES_tradnl"/>
        </w:rPr>
        <w:t xml:space="preserve">jurídica </w:t>
      </w:r>
      <w:r w:rsidR="00D11F5E">
        <w:rPr>
          <w:rFonts w:ascii="Arial" w:hAnsi="Arial" w:cs="Arial"/>
          <w:lang w:val="es-ES_tradnl"/>
        </w:rPr>
        <w:t>que se establece entre ellos.</w:t>
      </w:r>
    </w:p>
    <w:p w:rsidR="0082248D" w:rsidRPr="009F319D" w:rsidRDefault="009F319D" w:rsidP="009F319D">
      <w:pPr>
        <w:spacing w:before="240" w:after="0" w:line="360" w:lineRule="auto"/>
        <w:jc w:val="both"/>
        <w:rPr>
          <w:rFonts w:ascii="Arial" w:hAnsi="Arial" w:cs="Arial"/>
        </w:rPr>
      </w:pPr>
      <w:r w:rsidRPr="009F319D">
        <w:rPr>
          <w:rFonts w:ascii="Arial" w:hAnsi="Arial" w:cs="Arial"/>
          <w:b/>
        </w:rPr>
        <w:t>PALABRAS CLAVE:</w:t>
      </w:r>
      <w:r>
        <w:rPr>
          <w:rFonts w:ascii="Arial" w:hAnsi="Arial" w:cs="Arial"/>
        </w:rPr>
        <w:t xml:space="preserve"> </w:t>
      </w:r>
      <w:r w:rsidRPr="009F319D">
        <w:rPr>
          <w:rFonts w:ascii="Arial" w:hAnsi="Arial" w:cs="Arial"/>
        </w:rPr>
        <w:t>responsabilidad; ética; administración</w:t>
      </w:r>
      <w:r w:rsidR="00D755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pública</w:t>
      </w:r>
      <w:r w:rsidR="00D7554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conciencia social</w:t>
      </w:r>
    </w:p>
    <w:p w:rsidR="009F319D" w:rsidRPr="009F319D" w:rsidRDefault="009F319D" w:rsidP="0082248D">
      <w:pPr>
        <w:spacing w:after="0" w:line="360" w:lineRule="auto"/>
        <w:jc w:val="both"/>
        <w:rPr>
          <w:rFonts w:ascii="Arial" w:hAnsi="Arial" w:cs="Arial"/>
          <w:b/>
        </w:rPr>
      </w:pPr>
    </w:p>
    <w:p w:rsidR="00C84FA7" w:rsidRDefault="00C84FA7" w:rsidP="0082248D">
      <w:pPr>
        <w:spacing w:after="0" w:line="360" w:lineRule="auto"/>
        <w:jc w:val="both"/>
      </w:pPr>
      <w:r w:rsidRPr="00ED120D">
        <w:rPr>
          <w:rFonts w:ascii="Arial" w:hAnsi="Arial" w:cs="Arial"/>
          <w:b/>
          <w:lang w:val="en-US"/>
        </w:rPr>
        <w:t>ABSTRACT</w:t>
      </w:r>
    </w:p>
    <w:p w:rsidR="003E7670" w:rsidRPr="00D75543" w:rsidRDefault="00C84FA7" w:rsidP="0082248D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75543">
        <w:rPr>
          <w:rFonts w:ascii="Arial" w:hAnsi="Arial" w:cs="Arial"/>
          <w:b/>
          <w:lang w:val="en-US"/>
        </w:rPr>
        <w:t>Introduction:</w:t>
      </w:r>
      <w:r w:rsidRPr="00D75543">
        <w:rPr>
          <w:rFonts w:ascii="Arial" w:hAnsi="Arial" w:cs="Arial"/>
          <w:lang w:val="en-US"/>
        </w:rPr>
        <w:t xml:space="preserve"> The responsibility beyond a principle of action and organization of the Public Administration is a value, which must be considered in the solution of the conflicts faced by the administration and the administered.</w:t>
      </w:r>
    </w:p>
    <w:p w:rsidR="003E7670" w:rsidRPr="00D75543" w:rsidRDefault="00C84FA7" w:rsidP="0082248D">
      <w:pPr>
        <w:spacing w:after="0" w:line="360" w:lineRule="auto"/>
        <w:jc w:val="both"/>
        <w:rPr>
          <w:rFonts w:ascii="Arial" w:hAnsi="Arial" w:cs="Arial"/>
          <w:lang w:val="en-CA"/>
        </w:rPr>
      </w:pPr>
      <w:r w:rsidRPr="00D75543">
        <w:rPr>
          <w:rFonts w:ascii="Arial" w:hAnsi="Arial" w:cs="Arial"/>
          <w:b/>
          <w:lang w:val="en-US"/>
        </w:rPr>
        <w:t>Objective:</w:t>
      </w:r>
      <w:r w:rsidRPr="00D75543">
        <w:rPr>
          <w:rFonts w:ascii="Arial" w:hAnsi="Arial" w:cs="Arial"/>
          <w:lang w:val="en-US"/>
        </w:rPr>
        <w:t xml:space="preserve"> </w:t>
      </w:r>
      <w:r w:rsidR="00D75543" w:rsidRPr="00D75543">
        <w:rPr>
          <w:rFonts w:ascii="Arial" w:hAnsi="Arial" w:cs="Arial"/>
          <w:lang w:val="en-US"/>
        </w:rPr>
        <w:t>T</w:t>
      </w:r>
      <w:r w:rsidRPr="00D75543">
        <w:rPr>
          <w:rFonts w:ascii="Arial" w:hAnsi="Arial" w:cs="Arial"/>
          <w:lang w:val="en-US"/>
        </w:rPr>
        <w:t>o analyze the criteria of philosophical</w:t>
      </w:r>
      <w:r w:rsidRPr="00D75543">
        <w:rPr>
          <w:rFonts w:ascii="Arial" w:hAnsi="Arial" w:cs="Arial"/>
          <w:lang w:val="en-CA"/>
        </w:rPr>
        <w:t xml:space="preserve"> and technical-legal content around the responsibility in the public function.</w:t>
      </w:r>
    </w:p>
    <w:p w:rsidR="003E7670" w:rsidRPr="003E7670" w:rsidRDefault="00C84FA7" w:rsidP="0082248D">
      <w:pPr>
        <w:spacing w:after="0" w:line="360" w:lineRule="auto"/>
        <w:jc w:val="both"/>
        <w:rPr>
          <w:rFonts w:ascii="Arial" w:hAnsi="Arial" w:cs="Arial"/>
          <w:lang w:val="es-ES_tradnl"/>
        </w:rPr>
      </w:pPr>
      <w:r w:rsidRPr="00480C64">
        <w:rPr>
          <w:rFonts w:ascii="Arial" w:hAnsi="Arial" w:cs="Arial"/>
          <w:b/>
          <w:lang w:val="en-CA"/>
        </w:rPr>
        <w:t>Methods:</w:t>
      </w:r>
      <w:r w:rsidRPr="00480C64">
        <w:rPr>
          <w:rFonts w:ascii="Arial" w:hAnsi="Arial" w:cs="Arial"/>
          <w:lang w:val="en-CA"/>
        </w:rPr>
        <w:t xml:space="preserve"> A bibliographic review was done on the topic of study. </w:t>
      </w:r>
      <w:r w:rsidRPr="003E7670">
        <w:rPr>
          <w:rFonts w:ascii="Arial" w:hAnsi="Arial" w:cs="Arial"/>
          <w:lang w:val="es-ES_tradnl"/>
        </w:rPr>
        <w:t>The</w:t>
      </w:r>
      <w:r w:rsidRPr="00B42546">
        <w:rPr>
          <w:rFonts w:ascii="Arial" w:hAnsi="Arial" w:cs="Arial"/>
          <w:lang w:val="en-US"/>
        </w:rPr>
        <w:t xml:space="preserve"> logical</w:t>
      </w:r>
      <w:r w:rsidRPr="003E7670">
        <w:rPr>
          <w:rFonts w:ascii="Arial" w:hAnsi="Arial" w:cs="Arial"/>
          <w:lang w:val="es-ES_tradnl"/>
        </w:rPr>
        <w:t xml:space="preserve"> and</w:t>
      </w:r>
      <w:r w:rsidRPr="00B42546">
        <w:rPr>
          <w:rFonts w:ascii="Arial" w:hAnsi="Arial" w:cs="Arial"/>
          <w:lang w:val="en-US"/>
        </w:rPr>
        <w:t xml:space="preserve"> synthetic</w:t>
      </w:r>
      <w:r w:rsidRPr="003E7670">
        <w:rPr>
          <w:rFonts w:ascii="Arial" w:hAnsi="Arial" w:cs="Arial"/>
          <w:lang w:val="es-ES_tradnl"/>
        </w:rPr>
        <w:t xml:space="preserve"> analytical method was applied to know the trends.</w:t>
      </w:r>
    </w:p>
    <w:p w:rsidR="003E7670" w:rsidRPr="003E7670" w:rsidRDefault="00C84FA7" w:rsidP="0082248D">
      <w:pPr>
        <w:spacing w:after="0" w:line="360" w:lineRule="auto"/>
        <w:jc w:val="both"/>
        <w:rPr>
          <w:rFonts w:ascii="Arial" w:hAnsi="Arial" w:cs="Arial"/>
          <w:lang w:val="en-CA"/>
        </w:rPr>
      </w:pPr>
      <w:r w:rsidRPr="003E7670">
        <w:rPr>
          <w:rFonts w:ascii="Arial" w:hAnsi="Arial" w:cs="Arial"/>
          <w:b/>
          <w:lang w:val="en-CA"/>
        </w:rPr>
        <w:lastRenderedPageBreak/>
        <w:t>Results:</w:t>
      </w:r>
      <w:r w:rsidRPr="003E7670">
        <w:rPr>
          <w:rFonts w:ascii="Arial" w:hAnsi="Arial" w:cs="Arial"/>
          <w:lang w:val="en-CA"/>
        </w:rPr>
        <w:t xml:space="preserve"> The importance of the responsibility in the public function as a safeguard of the legal and institutional order was </w:t>
      </w:r>
      <w:r w:rsidR="003E7670" w:rsidRPr="003E7670">
        <w:rPr>
          <w:rFonts w:ascii="Arial" w:hAnsi="Arial" w:cs="Arial"/>
          <w:lang w:val="en-CA"/>
        </w:rPr>
        <w:t>evidenced;</w:t>
      </w:r>
      <w:r w:rsidRPr="003E7670">
        <w:rPr>
          <w:rFonts w:ascii="Arial" w:hAnsi="Arial" w:cs="Arial"/>
          <w:lang w:val="en-CA"/>
        </w:rPr>
        <w:t xml:space="preserve"> in addition it is a driving force of the social development and the human improvement.</w:t>
      </w:r>
    </w:p>
    <w:p w:rsidR="00C84FA7" w:rsidRPr="003E7670" w:rsidRDefault="00C84FA7" w:rsidP="0082248D">
      <w:pPr>
        <w:spacing w:after="0" w:line="360" w:lineRule="auto"/>
        <w:jc w:val="both"/>
        <w:rPr>
          <w:rFonts w:ascii="Arial" w:hAnsi="Arial" w:cs="Arial"/>
          <w:lang w:val="en-CA"/>
        </w:rPr>
      </w:pPr>
      <w:r w:rsidRPr="003E7670">
        <w:rPr>
          <w:rFonts w:ascii="Arial" w:hAnsi="Arial" w:cs="Arial"/>
          <w:b/>
          <w:lang w:val="en-CA"/>
        </w:rPr>
        <w:t>Conclusions:</w:t>
      </w:r>
      <w:r w:rsidR="003E7670">
        <w:rPr>
          <w:rFonts w:ascii="Arial" w:hAnsi="Arial" w:cs="Arial"/>
          <w:b/>
          <w:lang w:val="en-CA"/>
        </w:rPr>
        <w:t xml:space="preserve"> </w:t>
      </w:r>
      <w:r w:rsidRPr="003E7670">
        <w:rPr>
          <w:rFonts w:ascii="Arial" w:hAnsi="Arial" w:cs="Arial"/>
          <w:lang w:val="en-CA"/>
        </w:rPr>
        <w:t>Responsibility, as a principle of action and organization of the Public Administration, is in itself a value, which must be an ethical foundation propelling social consciousness, a source of cognitive development, regulating the performance of the civil service, the State and society as a whole in a balanced, fair and harmonious way in the legal relationship established between them.</w:t>
      </w:r>
    </w:p>
    <w:p w:rsidR="00C84FA7" w:rsidRPr="009F319D" w:rsidRDefault="009F319D" w:rsidP="009F319D">
      <w:pPr>
        <w:spacing w:before="240" w:after="0" w:line="360" w:lineRule="auto"/>
        <w:jc w:val="both"/>
        <w:rPr>
          <w:rFonts w:ascii="Arial" w:hAnsi="Arial" w:cs="Arial"/>
          <w:lang w:val="en-CA"/>
        </w:rPr>
      </w:pPr>
      <w:r w:rsidRPr="009F319D">
        <w:rPr>
          <w:rFonts w:ascii="Arial" w:hAnsi="Arial" w:cs="Arial"/>
          <w:b/>
          <w:lang w:val="en-CA"/>
        </w:rPr>
        <w:t>KEYWORDS</w:t>
      </w:r>
      <w:r w:rsidRPr="009F319D">
        <w:rPr>
          <w:rFonts w:ascii="Arial" w:hAnsi="Arial" w:cs="Arial"/>
          <w:lang w:val="en-CA"/>
        </w:rPr>
        <w:t>: respons</w:t>
      </w:r>
      <w:r w:rsidR="00D75543">
        <w:rPr>
          <w:rFonts w:ascii="Arial" w:hAnsi="Arial" w:cs="Arial"/>
          <w:lang w:val="en-CA"/>
        </w:rPr>
        <w:t>ibility; ethics; administration</w:t>
      </w:r>
      <w:r w:rsidRPr="009F319D">
        <w:rPr>
          <w:rFonts w:ascii="Arial" w:hAnsi="Arial" w:cs="Arial"/>
          <w:lang w:val="en-CA"/>
        </w:rPr>
        <w:t xml:space="preserve"> public</w:t>
      </w:r>
      <w:r w:rsidR="00D75543">
        <w:rPr>
          <w:rFonts w:ascii="Arial" w:hAnsi="Arial" w:cs="Arial"/>
          <w:lang w:val="en-CA"/>
        </w:rPr>
        <w:t>;</w:t>
      </w:r>
      <w:r w:rsidRPr="009F319D">
        <w:rPr>
          <w:rFonts w:ascii="Arial" w:hAnsi="Arial" w:cs="Arial"/>
          <w:lang w:val="en-CA"/>
        </w:rPr>
        <w:t xml:space="preserve"> social conscience</w:t>
      </w:r>
    </w:p>
    <w:p w:rsidR="009F319D" w:rsidRPr="00D75543" w:rsidRDefault="009F319D" w:rsidP="009975D7">
      <w:pPr>
        <w:spacing w:after="0" w:line="360" w:lineRule="auto"/>
        <w:jc w:val="both"/>
        <w:rPr>
          <w:rFonts w:ascii="Arial" w:hAnsi="Arial" w:cs="Arial"/>
          <w:b/>
          <w:lang w:val="en-CA"/>
        </w:rPr>
      </w:pPr>
    </w:p>
    <w:p w:rsidR="00930FA3" w:rsidRDefault="00930FA3" w:rsidP="009975D7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</w:t>
      </w:r>
    </w:p>
    <w:p w:rsidR="00C71749" w:rsidRDefault="00C71749" w:rsidP="00C71749">
      <w:p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 xml:space="preserve">La responsabilidad más allá de un principio de actuación y organización de la Administración Pública </w:t>
      </w:r>
      <w:r w:rsidR="00D11F5E">
        <w:rPr>
          <w:rFonts w:ascii="Arial" w:hAnsi="Arial" w:cs="Arial"/>
        </w:rPr>
        <w:t xml:space="preserve">es un valor, el cual se </w:t>
      </w:r>
      <w:r>
        <w:rPr>
          <w:rFonts w:ascii="Arial" w:hAnsi="Arial" w:cs="Arial"/>
        </w:rPr>
        <w:t xml:space="preserve">debe considerar </w:t>
      </w:r>
      <w:r w:rsidRPr="0079580F">
        <w:rPr>
          <w:rFonts w:ascii="Arial" w:hAnsi="Arial" w:cs="Arial"/>
        </w:rPr>
        <w:t>en la solución de lo</w:t>
      </w:r>
      <w:r>
        <w:rPr>
          <w:rFonts w:ascii="Arial" w:hAnsi="Arial" w:cs="Arial"/>
        </w:rPr>
        <w:t>s</w:t>
      </w:r>
      <w:r w:rsidRPr="0079580F">
        <w:rPr>
          <w:rFonts w:ascii="Arial" w:hAnsi="Arial" w:cs="Arial"/>
        </w:rPr>
        <w:t xml:space="preserve"> conflictos que enfrenta la administración y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los administrados</w:t>
      </w:r>
      <w:r w:rsidR="00AB7AFD">
        <w:rPr>
          <w:rFonts w:ascii="Arial" w:hAnsi="Arial" w:cs="Arial"/>
        </w:rPr>
        <w:t>.</w:t>
      </w:r>
    </w:p>
    <w:p w:rsidR="00E21D7A" w:rsidRPr="0079580F" w:rsidRDefault="00C71749" w:rsidP="00E21D7A">
      <w:p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  <w:bCs/>
          <w:lang w:val="es-ES_tradnl"/>
        </w:rPr>
        <w:t>E</w:t>
      </w:r>
      <w:r>
        <w:rPr>
          <w:rFonts w:ascii="Arial" w:hAnsi="Arial" w:cs="Arial"/>
          <w:bCs/>
          <w:lang w:val="es-ES_tradnl"/>
        </w:rPr>
        <w:t xml:space="preserve">l objetivo de este trabajo fue </w:t>
      </w:r>
      <w:r w:rsidR="00E21D7A">
        <w:rPr>
          <w:rFonts w:ascii="Arial" w:hAnsi="Arial" w:cs="Arial"/>
        </w:rPr>
        <w:t xml:space="preserve">analizar </w:t>
      </w:r>
      <w:r w:rsidR="00E21D7A" w:rsidRPr="0079580F">
        <w:rPr>
          <w:rFonts w:ascii="Arial" w:hAnsi="Arial" w:cs="Arial"/>
        </w:rPr>
        <w:t>los criterios de contenido filosófico y técnic</w:t>
      </w:r>
      <w:r w:rsidR="00E21D7A">
        <w:rPr>
          <w:rFonts w:ascii="Arial" w:hAnsi="Arial" w:cs="Arial"/>
        </w:rPr>
        <w:t xml:space="preserve">o-jurídico en torno a la responsabilidad en la función pública. </w:t>
      </w:r>
    </w:p>
    <w:p w:rsidR="00AB7AFD" w:rsidRDefault="00C84944" w:rsidP="00AB7AF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realizó una revisión bibliográfica sobre el tema de estudio. Se aplicó el método histórico lógico y el analítico sintético para conocer las tendencias y como se aborda por otros autores y contex</w:t>
      </w:r>
      <w:r w:rsidR="00AB7AFD">
        <w:rPr>
          <w:rFonts w:ascii="Arial" w:hAnsi="Arial" w:cs="Arial"/>
        </w:rPr>
        <w:t>tos la responsabilidad pública.</w:t>
      </w:r>
    </w:p>
    <w:p w:rsidR="00DE2FA5" w:rsidRPr="004F5322" w:rsidRDefault="004F5322" w:rsidP="00480C64">
      <w:pPr>
        <w:spacing w:before="240" w:after="0" w:line="360" w:lineRule="auto"/>
        <w:jc w:val="both"/>
        <w:rPr>
          <w:rFonts w:ascii="Arial" w:eastAsia="Courier New" w:hAnsi="Arial" w:cs="Arial"/>
          <w:b/>
        </w:rPr>
      </w:pPr>
      <w:r w:rsidRPr="004F5322">
        <w:rPr>
          <w:rFonts w:ascii="Arial" w:eastAsia="Courier New" w:hAnsi="Arial" w:cs="Arial"/>
          <w:b/>
        </w:rPr>
        <w:t>Algunos conceptos necesarios</w:t>
      </w:r>
    </w:p>
    <w:p w:rsidR="00453417" w:rsidRPr="003E7670" w:rsidRDefault="00453417" w:rsidP="00B42546">
      <w:pPr>
        <w:spacing w:before="240" w:after="0" w:line="360" w:lineRule="auto"/>
        <w:jc w:val="both"/>
        <w:rPr>
          <w:rFonts w:ascii="Arial" w:eastAsia="Courier New" w:hAnsi="Arial" w:cs="Arial"/>
        </w:rPr>
      </w:pPr>
      <w:r w:rsidRPr="003E7670">
        <w:rPr>
          <w:rFonts w:ascii="Arial" w:eastAsia="Courier New" w:hAnsi="Arial" w:cs="Arial"/>
        </w:rPr>
        <w:t xml:space="preserve">La palabra ética proviene del latín </w:t>
      </w:r>
      <w:r w:rsidRPr="003E7670">
        <w:rPr>
          <w:rFonts w:ascii="Arial" w:eastAsia="Courier New" w:hAnsi="Arial" w:cs="Arial"/>
          <w:i/>
          <w:iCs/>
        </w:rPr>
        <w:t>ethĭcus</w:t>
      </w:r>
      <w:r w:rsidRPr="003E7670">
        <w:rPr>
          <w:rFonts w:ascii="Arial" w:eastAsia="Courier New" w:hAnsi="Arial" w:cs="Arial"/>
        </w:rPr>
        <w:t>, y este del griego antiguo (</w:t>
      </w:r>
      <w:r w:rsidRPr="003E7670">
        <w:rPr>
          <w:rFonts w:ascii="Arial" w:eastAsia="Courier New" w:hAnsi="Arial" w:cs="Arial"/>
          <w:i/>
          <w:iCs/>
        </w:rPr>
        <w:t>êthicos</w:t>
      </w:r>
      <w:r w:rsidRPr="003E7670">
        <w:rPr>
          <w:rFonts w:ascii="Arial" w:eastAsia="Courier New" w:hAnsi="Arial" w:cs="Arial"/>
        </w:rPr>
        <w:t xml:space="preserve">), derivada de </w:t>
      </w:r>
      <w:r w:rsidRPr="003E7670">
        <w:rPr>
          <w:rFonts w:ascii="Arial" w:eastAsia="Courier New" w:hAnsi="Arial" w:cs="Arial"/>
          <w:i/>
          <w:iCs/>
        </w:rPr>
        <w:t>êthos</w:t>
      </w:r>
      <w:r w:rsidRPr="003E7670">
        <w:rPr>
          <w:rFonts w:ascii="Arial" w:eastAsia="Courier New" w:hAnsi="Arial" w:cs="Arial"/>
        </w:rPr>
        <w:t>, que significa '</w:t>
      </w:r>
      <w:r w:rsidRPr="003E7670">
        <w:rPr>
          <w:rFonts w:ascii="Arial" w:eastAsia="Courier New" w:hAnsi="Arial" w:cs="Arial"/>
          <w:bCs/>
        </w:rPr>
        <w:t>carácter</w:t>
      </w:r>
      <w:r w:rsidRPr="003E7670">
        <w:rPr>
          <w:rFonts w:ascii="Arial" w:eastAsia="Courier New" w:hAnsi="Arial" w:cs="Arial"/>
        </w:rPr>
        <w:t>' o perteneciente al carácter.</w:t>
      </w:r>
    </w:p>
    <w:p w:rsidR="00AD5C0E" w:rsidRDefault="00AD5C0E" w:rsidP="00B42546">
      <w:pPr>
        <w:spacing w:before="240" w:after="0" w:line="360" w:lineRule="auto"/>
        <w:jc w:val="both"/>
        <w:rPr>
          <w:rFonts w:ascii="Arial" w:eastAsia="Courier New" w:hAnsi="Arial" w:cs="Arial"/>
        </w:rPr>
      </w:pPr>
      <w:r w:rsidRPr="003E7670">
        <w:rPr>
          <w:rFonts w:ascii="Arial" w:hAnsi="Arial" w:cs="Arial"/>
        </w:rPr>
        <w:t xml:space="preserve">En latín la expresión </w:t>
      </w:r>
      <w:r w:rsidRPr="003E7670">
        <w:rPr>
          <w:rFonts w:ascii="Arial" w:hAnsi="Arial" w:cs="Arial"/>
          <w:i/>
        </w:rPr>
        <w:t>mores,</w:t>
      </w:r>
      <w:r w:rsidRPr="003E7670">
        <w:rPr>
          <w:rFonts w:ascii="Arial" w:hAnsi="Arial" w:cs="Arial"/>
        </w:rPr>
        <w:t xml:space="preserve"> de donde surge la palabra "moral",</w:t>
      </w:r>
      <w:r w:rsidR="00FC561B">
        <w:rPr>
          <w:rFonts w:ascii="Arial" w:hAnsi="Arial" w:cs="Arial"/>
        </w:rPr>
        <w:t xml:space="preserve"> </w:t>
      </w:r>
      <w:r w:rsidRPr="003E7670">
        <w:rPr>
          <w:rFonts w:ascii="Arial" w:hAnsi="Arial" w:cs="Arial"/>
        </w:rPr>
        <w:t>equivale a hábito o costumbre</w:t>
      </w:r>
      <w:r w:rsidR="004F5322" w:rsidRPr="003E7670">
        <w:rPr>
          <w:rFonts w:ascii="Arial" w:hAnsi="Arial" w:cs="Arial"/>
        </w:rPr>
        <w:t xml:space="preserve"> y se entiende por </w:t>
      </w:r>
      <w:r w:rsidRPr="003E7670">
        <w:rPr>
          <w:rFonts w:ascii="Arial" w:eastAsia="Courier New" w:hAnsi="Arial" w:cs="Arial"/>
        </w:rPr>
        <w:t xml:space="preserve">moral </w:t>
      </w:r>
      <w:r w:rsidR="004F5322" w:rsidRPr="003E7670">
        <w:rPr>
          <w:rFonts w:ascii="Arial" w:eastAsia="Courier New" w:hAnsi="Arial" w:cs="Arial"/>
        </w:rPr>
        <w:t>el</w:t>
      </w:r>
      <w:r w:rsidRPr="003E7670">
        <w:rPr>
          <w:rFonts w:ascii="Arial" w:eastAsia="Courier New" w:hAnsi="Arial" w:cs="Arial"/>
        </w:rPr>
        <w:t xml:space="preserve"> conjunto de </w:t>
      </w:r>
      <w:r w:rsidRPr="003E7670">
        <w:rPr>
          <w:rFonts w:ascii="Arial" w:eastAsia="Courier New" w:hAnsi="Arial" w:cs="Arial"/>
          <w:bCs/>
        </w:rPr>
        <w:t>normas</w:t>
      </w:r>
      <w:r w:rsidRPr="003E7670">
        <w:rPr>
          <w:rFonts w:ascii="Arial" w:eastAsia="Courier New" w:hAnsi="Arial" w:cs="Arial"/>
        </w:rPr>
        <w:t xml:space="preserve">, </w:t>
      </w:r>
      <w:r w:rsidRPr="003E7670">
        <w:rPr>
          <w:rFonts w:ascii="Arial" w:eastAsia="Courier New" w:hAnsi="Arial" w:cs="Arial"/>
          <w:bCs/>
        </w:rPr>
        <w:t>valores</w:t>
      </w:r>
      <w:r w:rsidRPr="003E7670">
        <w:rPr>
          <w:rFonts w:ascii="Arial" w:eastAsia="Courier New" w:hAnsi="Arial" w:cs="Arial"/>
        </w:rPr>
        <w:t xml:space="preserve"> y</w:t>
      </w:r>
      <w:r w:rsidRPr="003E7670">
        <w:rPr>
          <w:rFonts w:ascii="Arial" w:eastAsia="Courier New" w:hAnsi="Arial" w:cs="Arial"/>
          <w:bCs/>
        </w:rPr>
        <w:t xml:space="preserve"> creencias</w:t>
      </w:r>
      <w:r w:rsidRPr="003E7670">
        <w:rPr>
          <w:rFonts w:ascii="Arial" w:eastAsia="Courier New" w:hAnsi="Arial" w:cs="Arial"/>
        </w:rPr>
        <w:t xml:space="preserve"> existentes y aceptadas en una </w:t>
      </w:r>
      <w:r w:rsidRPr="003E7670">
        <w:rPr>
          <w:rFonts w:ascii="Arial" w:eastAsia="Courier New" w:hAnsi="Arial" w:cs="Arial"/>
          <w:bCs/>
        </w:rPr>
        <w:t>sociedad</w:t>
      </w:r>
      <w:r w:rsidRPr="003E7670">
        <w:rPr>
          <w:rFonts w:ascii="Arial" w:eastAsia="Courier New" w:hAnsi="Arial" w:cs="Arial"/>
        </w:rPr>
        <w:t xml:space="preserve"> que sirven de modelo de conducta y valoración para establecer lo que está </w:t>
      </w:r>
      <w:r w:rsidRPr="003E7670">
        <w:rPr>
          <w:rFonts w:ascii="Arial" w:eastAsia="Courier New" w:hAnsi="Arial" w:cs="Arial"/>
          <w:bCs/>
        </w:rPr>
        <w:t>bien</w:t>
      </w:r>
      <w:r w:rsidRPr="003E7670">
        <w:rPr>
          <w:rFonts w:ascii="Arial" w:eastAsia="Courier New" w:hAnsi="Arial" w:cs="Arial"/>
        </w:rPr>
        <w:t xml:space="preserve"> o está </w:t>
      </w:r>
      <w:r w:rsidRPr="003E7670">
        <w:rPr>
          <w:rFonts w:ascii="Arial" w:eastAsia="Courier New" w:hAnsi="Arial" w:cs="Arial"/>
          <w:bCs/>
        </w:rPr>
        <w:t>mal</w:t>
      </w:r>
      <w:r w:rsidRPr="003E7670">
        <w:rPr>
          <w:rFonts w:ascii="Arial" w:eastAsia="Courier New" w:hAnsi="Arial" w:cs="Arial"/>
        </w:rPr>
        <w:t xml:space="preserve">. Como </w:t>
      </w:r>
      <w:r w:rsidRPr="003E7670">
        <w:rPr>
          <w:rFonts w:ascii="Arial" w:eastAsia="Courier New" w:hAnsi="Arial" w:cs="Arial"/>
          <w:bCs/>
        </w:rPr>
        <w:t>materia de estudio</w:t>
      </w:r>
      <w:r w:rsidRPr="003E7670">
        <w:rPr>
          <w:rFonts w:ascii="Arial" w:eastAsia="Courier New" w:hAnsi="Arial" w:cs="Arial"/>
        </w:rPr>
        <w:t>, se centra en el análisis a distintos niveles (filosófico y</w:t>
      </w:r>
      <w:r w:rsidRPr="00AD5C0E">
        <w:rPr>
          <w:rFonts w:ascii="Arial" w:eastAsia="Courier New" w:hAnsi="Arial" w:cs="Arial"/>
        </w:rPr>
        <w:t xml:space="preserve"> cultural, entre otros) de conceptos como el bien y el mal relativos a la conducta del ser humano dentro de una sociedad.</w:t>
      </w:r>
    </w:p>
    <w:p w:rsidR="00E64D72" w:rsidRPr="0079580F" w:rsidRDefault="005B70F7" w:rsidP="00B42546">
      <w:pPr>
        <w:pStyle w:val="DefinitionTerm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se debe confundir moral con ética</w:t>
      </w:r>
      <w:r w:rsidR="00A71D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C4BE7" w:rsidRPr="0079580F">
        <w:rPr>
          <w:rFonts w:ascii="Arial" w:hAnsi="Arial" w:cs="Arial"/>
          <w:sz w:val="22"/>
          <w:szCs w:val="22"/>
        </w:rPr>
        <w:t xml:space="preserve">la primera tiene un campo más reducido respecto a la segunda; en consecuencia </w:t>
      </w:r>
      <w:r w:rsidR="000C4BE7" w:rsidRPr="00A71D23">
        <w:rPr>
          <w:rFonts w:ascii="Arial" w:hAnsi="Arial" w:cs="Arial"/>
          <w:i/>
          <w:sz w:val="22"/>
          <w:szCs w:val="22"/>
        </w:rPr>
        <w:t>“…puede entenderse por moral cualquier conjunto de reglas, valores, prohibiciones y tabúes procedentes desde fuera del hombre, es decir, que le son inculcados o impuestos por la política, las costumbres sociales, la religión o las ideologías.</w:t>
      </w:r>
      <w:r w:rsidR="000C4BE7" w:rsidRPr="00A71D23">
        <w:rPr>
          <w:rFonts w:ascii="Arial" w:eastAsia="+mn-ea" w:hAnsi="Arial" w:cs="Arial"/>
          <w:b/>
          <w:bCs/>
          <w:i/>
          <w:color w:val="000000"/>
          <w:kern w:val="24"/>
          <w:sz w:val="22"/>
          <w:szCs w:val="22"/>
          <w:lang w:val="es-ES_tradnl"/>
        </w:rPr>
        <w:t xml:space="preserve"> </w:t>
      </w:r>
      <w:r w:rsidR="000C4BE7" w:rsidRPr="00A71D23">
        <w:rPr>
          <w:rFonts w:ascii="Arial" w:hAnsi="Arial" w:cs="Arial"/>
          <w:bCs/>
          <w:i/>
          <w:sz w:val="22"/>
          <w:szCs w:val="22"/>
          <w:lang w:val="es-ES_tradnl"/>
        </w:rPr>
        <w:t>Son aquellas reglas de vida en sociedad y de la conducta de los hombres, que determinan sus deberes entre si y hacia la sociedad, erigiéndose en una de las formas de la conciencia social.</w:t>
      </w:r>
      <w:r w:rsidRPr="00A71D23">
        <w:rPr>
          <w:rFonts w:ascii="Arial" w:hAnsi="Arial" w:cs="Arial"/>
          <w:bCs/>
          <w:i/>
          <w:sz w:val="22"/>
          <w:szCs w:val="22"/>
          <w:lang w:val="es-ES_tradnl"/>
        </w:rPr>
        <w:t xml:space="preserve"> </w:t>
      </w:r>
      <w:r w:rsidR="000C4BE7" w:rsidRPr="00A71D23">
        <w:rPr>
          <w:rFonts w:ascii="Arial" w:hAnsi="Arial" w:cs="Arial"/>
          <w:i/>
          <w:sz w:val="22"/>
          <w:szCs w:val="22"/>
        </w:rPr>
        <w:t>En cambio, la ética siempre implica una reflexión teórica sobre cualquier moral, una revisión racional y crítica sobre la validez de la conducta humana”</w:t>
      </w:r>
      <w:r w:rsidR="000C4BE7" w:rsidRPr="00A71D23">
        <w:rPr>
          <w:rStyle w:val="Refdenotaalpie"/>
          <w:rFonts w:ascii="Arial" w:hAnsi="Arial" w:cs="Arial"/>
          <w:i/>
          <w:sz w:val="22"/>
          <w:szCs w:val="22"/>
        </w:rPr>
        <w:footnoteReference w:id="2"/>
      </w:r>
      <w:r w:rsidR="000C4BE7" w:rsidRPr="00A71D23">
        <w:rPr>
          <w:rFonts w:ascii="Arial" w:hAnsi="Arial" w:cs="Arial"/>
          <w:i/>
          <w:sz w:val="22"/>
          <w:szCs w:val="22"/>
        </w:rPr>
        <w:t>.</w:t>
      </w:r>
      <w:r w:rsidR="000C4BE7" w:rsidRPr="0079580F">
        <w:rPr>
          <w:rFonts w:ascii="Arial" w:hAnsi="Arial" w:cs="Arial"/>
          <w:sz w:val="22"/>
          <w:szCs w:val="22"/>
        </w:rPr>
        <w:t xml:space="preserve"> </w:t>
      </w:r>
      <w:r w:rsidR="00A71D23" w:rsidRPr="00A71D23">
        <w:rPr>
          <w:rFonts w:ascii="Arial" w:hAnsi="Arial" w:cs="Arial"/>
          <w:i/>
          <w:sz w:val="22"/>
          <w:szCs w:val="22"/>
        </w:rPr>
        <w:t>“</w:t>
      </w:r>
      <w:r w:rsidR="000C4BE7" w:rsidRPr="00A71D23">
        <w:rPr>
          <w:rFonts w:ascii="Arial" w:hAnsi="Arial" w:cs="Arial"/>
          <w:i/>
          <w:sz w:val="22"/>
          <w:szCs w:val="22"/>
        </w:rPr>
        <w:t>Así</w:t>
      </w:r>
      <w:r w:rsidR="00FC561B">
        <w:rPr>
          <w:rFonts w:ascii="Arial" w:hAnsi="Arial" w:cs="Arial"/>
          <w:i/>
          <w:sz w:val="22"/>
          <w:szCs w:val="22"/>
        </w:rPr>
        <w:t xml:space="preserve"> </w:t>
      </w:r>
      <w:r w:rsidR="000C4BE7" w:rsidRPr="00A71D23">
        <w:rPr>
          <w:rFonts w:ascii="Arial" w:hAnsi="Arial" w:cs="Arial"/>
          <w:i/>
          <w:sz w:val="22"/>
          <w:szCs w:val="22"/>
        </w:rPr>
        <w:t>se presenta la ética, en tanto</w:t>
      </w:r>
      <w:r w:rsidR="00BD50FC" w:rsidRPr="00A71D23">
        <w:rPr>
          <w:rFonts w:ascii="Arial" w:hAnsi="Arial" w:cs="Arial"/>
          <w:i/>
          <w:sz w:val="22"/>
          <w:szCs w:val="22"/>
        </w:rPr>
        <w:t>,</w:t>
      </w:r>
      <w:r w:rsidR="000C4BE7" w:rsidRPr="00A71D23">
        <w:rPr>
          <w:rFonts w:ascii="Arial" w:hAnsi="Arial" w:cs="Arial"/>
          <w:i/>
          <w:sz w:val="22"/>
          <w:szCs w:val="22"/>
        </w:rPr>
        <w:t xml:space="preserve"> justificación racional de la moral, expresando </w:t>
      </w:r>
      <w:r w:rsidR="00BD50FC" w:rsidRPr="00A71D23">
        <w:rPr>
          <w:rFonts w:ascii="Arial" w:hAnsi="Arial" w:cs="Arial"/>
          <w:i/>
          <w:sz w:val="22"/>
          <w:szCs w:val="22"/>
        </w:rPr>
        <w:t>con</w:t>
      </w:r>
      <w:r w:rsidR="00FC561B">
        <w:rPr>
          <w:rFonts w:ascii="Arial" w:hAnsi="Arial" w:cs="Arial"/>
          <w:i/>
          <w:sz w:val="22"/>
          <w:szCs w:val="22"/>
        </w:rPr>
        <w:t xml:space="preserve"> </w:t>
      </w:r>
      <w:r w:rsidR="00BD50FC" w:rsidRPr="00A71D23">
        <w:rPr>
          <w:rFonts w:ascii="Arial" w:hAnsi="Arial" w:cs="Arial"/>
          <w:i/>
          <w:sz w:val="22"/>
          <w:szCs w:val="22"/>
        </w:rPr>
        <w:t xml:space="preserve">hondo sentido filosófico, y científico-normativo, </w:t>
      </w:r>
      <w:r w:rsidR="000C4BE7" w:rsidRPr="00A71D23">
        <w:rPr>
          <w:rFonts w:ascii="Arial" w:hAnsi="Arial" w:cs="Arial"/>
          <w:i/>
          <w:sz w:val="22"/>
          <w:szCs w:val="22"/>
        </w:rPr>
        <w:t>ideales o valores que provienen de la propia deliberación del hombre; la ética es un análisis crítico de las normas impuestas por la moral. En tal sentido se plantea que la ética es una "filosofía" de la moral</w:t>
      </w:r>
      <w:r w:rsidR="000C4BE7" w:rsidRPr="0079580F">
        <w:rPr>
          <w:rFonts w:ascii="Arial" w:hAnsi="Arial" w:cs="Arial"/>
          <w:sz w:val="22"/>
          <w:szCs w:val="22"/>
        </w:rPr>
        <w:t>,</w:t>
      </w:r>
      <w:r w:rsidR="00A71D23">
        <w:rPr>
          <w:rFonts w:ascii="Arial" w:hAnsi="Arial" w:cs="Arial"/>
          <w:sz w:val="22"/>
          <w:szCs w:val="22"/>
        </w:rPr>
        <w:t>”</w:t>
      </w:r>
      <w:r w:rsidR="000C4BE7" w:rsidRPr="0079580F">
        <w:rPr>
          <w:rStyle w:val="Refdenotaalpie"/>
          <w:rFonts w:ascii="Arial" w:hAnsi="Arial" w:cs="Arial"/>
          <w:sz w:val="22"/>
          <w:szCs w:val="22"/>
        </w:rPr>
        <w:footnoteReference w:id="3"/>
      </w:r>
      <w:r w:rsidR="000C4BE7" w:rsidRPr="0079580F">
        <w:rPr>
          <w:rFonts w:ascii="Arial" w:hAnsi="Arial" w:cs="Arial"/>
          <w:sz w:val="22"/>
          <w:szCs w:val="22"/>
        </w:rPr>
        <w:t xml:space="preserve"> </w:t>
      </w:r>
      <w:r w:rsidR="00A71D23">
        <w:rPr>
          <w:rFonts w:ascii="Arial" w:hAnsi="Arial" w:cs="Arial"/>
          <w:sz w:val="22"/>
          <w:szCs w:val="22"/>
        </w:rPr>
        <w:t>“…</w:t>
      </w:r>
      <w:r w:rsidR="000C4BE7" w:rsidRPr="00A71D23">
        <w:rPr>
          <w:rFonts w:ascii="Arial" w:hAnsi="Arial" w:cs="Arial"/>
          <w:i/>
          <w:sz w:val="22"/>
          <w:szCs w:val="22"/>
        </w:rPr>
        <w:t>porque la ética es el saber filosófico que reflexiona y fundamenta la moral y que realiza prescripciones normativas sobre el comportamiento humano, entendida la moral como el conjunto de principios, valores, costumbres y tradiciones sociales expresados en las actitudes, conductas, sentimientos y cualidades del individuo en su cotidianidad</w:t>
      </w:r>
      <w:r w:rsidR="000C4BE7" w:rsidRPr="0079580F">
        <w:rPr>
          <w:rFonts w:ascii="Arial" w:hAnsi="Arial" w:cs="Arial"/>
          <w:sz w:val="22"/>
          <w:szCs w:val="22"/>
        </w:rPr>
        <w:t>.</w:t>
      </w:r>
      <w:r w:rsidR="00A71D23">
        <w:rPr>
          <w:rFonts w:ascii="Arial" w:hAnsi="Arial" w:cs="Arial"/>
          <w:sz w:val="22"/>
          <w:szCs w:val="22"/>
        </w:rPr>
        <w:t xml:space="preserve">” </w:t>
      </w:r>
      <w:r w:rsidR="000C4BE7" w:rsidRPr="0079580F">
        <w:rPr>
          <w:rStyle w:val="Refdenotaalpie"/>
          <w:rFonts w:ascii="Arial" w:hAnsi="Arial" w:cs="Arial"/>
          <w:sz w:val="22"/>
          <w:szCs w:val="22"/>
        </w:rPr>
        <w:footnoteReference w:id="4"/>
      </w:r>
    </w:p>
    <w:p w:rsidR="001A7C41" w:rsidRDefault="00A71D23" w:rsidP="00B42546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Entonces,</w:t>
      </w:r>
      <w:r w:rsidR="00CD3680" w:rsidRPr="0079580F">
        <w:rPr>
          <w:rFonts w:ascii="Arial" w:hAnsi="Arial" w:cs="Arial"/>
        </w:rPr>
        <w:t xml:space="preserve"> ¿</w:t>
      </w:r>
      <w:r w:rsidR="000C4BE7" w:rsidRPr="0079580F">
        <w:rPr>
          <w:rFonts w:ascii="Arial" w:hAnsi="Arial" w:cs="Arial"/>
        </w:rPr>
        <w:t>que son los valores</w:t>
      </w:r>
      <w:r w:rsidR="00CD3680" w:rsidRPr="0079580F">
        <w:rPr>
          <w:rFonts w:ascii="Arial" w:hAnsi="Arial" w:cs="Arial"/>
        </w:rPr>
        <w:t xml:space="preserve">?, </w:t>
      </w:r>
      <w:r>
        <w:rPr>
          <w:rFonts w:ascii="Arial" w:hAnsi="Arial" w:cs="Arial"/>
        </w:rPr>
        <w:t>son</w:t>
      </w:r>
      <w:r w:rsidR="000C4BE7" w:rsidRPr="0079580F">
        <w:rPr>
          <w:rFonts w:ascii="Arial" w:eastAsia="+mn-ea" w:hAnsi="Arial" w:cs="Arial"/>
          <w:bCs/>
        </w:rPr>
        <w:t xml:space="preserve"> significación positiva adquirida en el marco de las relaciones sociales por los objetos, las conductas y las ideas, al representar la actividad humana y sus resultados, en correspondencia con los intereses y necesidades del individuo, grupo soci</w:t>
      </w:r>
      <w:r w:rsidR="002F72FE" w:rsidRPr="0079580F">
        <w:rPr>
          <w:rFonts w:ascii="Arial" w:eastAsia="+mn-ea" w:hAnsi="Arial" w:cs="Arial"/>
          <w:bCs/>
        </w:rPr>
        <w:t>al o la sociedad en su conjunto</w:t>
      </w:r>
      <w:r w:rsidR="00530832" w:rsidRPr="0079580F">
        <w:rPr>
          <w:rFonts w:ascii="Arial" w:eastAsia="+mn-ea" w:hAnsi="Arial" w:cs="Arial"/>
          <w:bCs/>
        </w:rPr>
        <w:t>;</w:t>
      </w:r>
      <w:r w:rsidR="000C4BE7" w:rsidRPr="0079580F">
        <w:rPr>
          <w:rFonts w:ascii="Arial" w:eastAsia="+mn-ea" w:hAnsi="Arial" w:cs="Arial"/>
          <w:bCs/>
          <w:color w:val="000000"/>
          <w:kern w:val="24"/>
          <w:lang w:val="es-ES_tradnl"/>
        </w:rPr>
        <w:t xml:space="preserve"> </w:t>
      </w:r>
      <w:r w:rsidR="000C4BE7" w:rsidRPr="0079580F">
        <w:rPr>
          <w:rFonts w:ascii="Arial" w:eastAsia="+mn-ea" w:hAnsi="Arial" w:cs="Arial"/>
          <w:bCs/>
          <w:lang w:val="es-ES_tradnl"/>
        </w:rPr>
        <w:t>aparecen como</w:t>
      </w:r>
      <w:r w:rsidR="00FC561B">
        <w:rPr>
          <w:rFonts w:ascii="Arial" w:eastAsia="+mn-ea" w:hAnsi="Arial" w:cs="Arial"/>
          <w:bCs/>
          <w:lang w:val="es-ES_tradnl"/>
        </w:rPr>
        <w:t xml:space="preserve"> </w:t>
      </w:r>
      <w:r w:rsidR="000C4BE7" w:rsidRPr="0079580F">
        <w:rPr>
          <w:rFonts w:ascii="Arial" w:eastAsia="+mn-ea" w:hAnsi="Arial" w:cs="Arial"/>
          <w:bCs/>
          <w:lang w:val="es-ES_tradnl"/>
        </w:rPr>
        <w:t>deseos relativamente permanentes que condicionan o regulan las relaciones entre las personas y en general en la sociedad</w:t>
      </w:r>
      <w:r w:rsidR="00E64D72" w:rsidRPr="0079580F">
        <w:rPr>
          <w:rFonts w:ascii="Arial" w:hAnsi="Arial" w:cs="Arial"/>
          <w:bCs/>
          <w:lang w:val="es-ES_tradnl"/>
        </w:rPr>
        <w:t xml:space="preserve">, sin perder de vista que </w:t>
      </w:r>
      <w:r w:rsidR="00E64D72" w:rsidRPr="0079580F">
        <w:rPr>
          <w:rFonts w:ascii="Arial" w:hAnsi="Arial" w:cs="Arial"/>
          <w:bCs/>
          <w:lang w:val="es-MX"/>
        </w:rPr>
        <w:t xml:space="preserve">el individuo que es portador de determinados valores, siempre los va a expresar en sociedad, en su modo de </w:t>
      </w:r>
      <w:r w:rsidR="00810A80" w:rsidRPr="0079580F">
        <w:rPr>
          <w:rFonts w:ascii="Arial" w:hAnsi="Arial" w:cs="Arial"/>
          <w:bCs/>
          <w:lang w:val="es-MX"/>
        </w:rPr>
        <w:t xml:space="preserve">actuar en relación a los demás. </w:t>
      </w:r>
      <w:r>
        <w:rPr>
          <w:rFonts w:ascii="Arial" w:hAnsi="Arial" w:cs="Arial"/>
          <w:bCs/>
          <w:lang w:val="es-MX"/>
        </w:rPr>
        <w:t>También se definen como</w:t>
      </w:r>
      <w:r w:rsidR="00810A80" w:rsidRPr="0079580F">
        <w:rPr>
          <w:rFonts w:ascii="Arial" w:hAnsi="Arial" w:cs="Arial"/>
        </w:rPr>
        <w:t xml:space="preserve"> resortes sociales, ponderados, defendidos, apreciados, deseados, buscados y considerados importantes por toda la sociedad, por una parte de esta o por grupos de individuos, que de hecho, operan como reguladores del comportamiento del sujeto…. mueven el comportamiento y guían la actividad humana en todas sus manifestaciones</w:t>
      </w:r>
      <w:r w:rsidR="00810A80" w:rsidRPr="0079580F">
        <w:rPr>
          <w:rStyle w:val="Refdenotaalpie"/>
          <w:rFonts w:ascii="Arial" w:hAnsi="Arial" w:cs="Arial"/>
        </w:rPr>
        <w:footnoteReference w:id="5"/>
      </w:r>
      <w:r w:rsidR="001A7C41">
        <w:rPr>
          <w:rFonts w:ascii="Arial" w:hAnsi="Arial" w:cs="Arial"/>
        </w:rPr>
        <w:t>.</w:t>
      </w:r>
    </w:p>
    <w:p w:rsidR="001A7C41" w:rsidRDefault="001A7C41" w:rsidP="00B42546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valores se concretan en el contexto </w:t>
      </w:r>
      <w:r w:rsidR="008E2F8B" w:rsidRPr="0079580F">
        <w:rPr>
          <w:rFonts w:ascii="Arial" w:hAnsi="Arial" w:cs="Arial"/>
        </w:rPr>
        <w:t>nacional</w:t>
      </w:r>
      <w:r w:rsidR="00FC561B">
        <w:rPr>
          <w:rFonts w:ascii="Arial" w:hAnsi="Arial" w:cs="Arial"/>
        </w:rPr>
        <w:t xml:space="preserve"> </w:t>
      </w:r>
      <w:r w:rsidR="008E2F8B" w:rsidRPr="0079580F">
        <w:rPr>
          <w:rFonts w:ascii="Arial" w:hAnsi="Arial" w:cs="Arial"/>
        </w:rPr>
        <w:t xml:space="preserve">en el </w:t>
      </w:r>
      <w:r w:rsidR="00BD50FC" w:rsidRPr="0079580F">
        <w:rPr>
          <w:rFonts w:ascii="Arial" w:hAnsi="Arial" w:cs="Arial"/>
        </w:rPr>
        <w:t>propio</w:t>
      </w:r>
      <w:r w:rsidR="008E2F8B" w:rsidRPr="0079580F">
        <w:rPr>
          <w:rFonts w:ascii="Arial" w:hAnsi="Arial" w:cs="Arial"/>
        </w:rPr>
        <w:t xml:space="preserve"> espíritu de la norma suprema</w:t>
      </w:r>
      <w:r w:rsidR="00D07A9B" w:rsidRPr="0079580F">
        <w:rPr>
          <w:rStyle w:val="Refdenotaalpie"/>
          <w:rFonts w:ascii="Arial" w:hAnsi="Arial" w:cs="Arial"/>
        </w:rPr>
        <w:footnoteReference w:id="6"/>
      </w:r>
      <w:r w:rsidR="007B7BE0" w:rsidRPr="0079580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La Constitución de la República de Cuba, </w:t>
      </w:r>
      <w:r w:rsidR="007B7BE0" w:rsidRPr="0079580F">
        <w:rPr>
          <w:rFonts w:ascii="Arial" w:hAnsi="Arial" w:cs="Arial"/>
        </w:rPr>
        <w:t>principal fuente</w:t>
      </w:r>
      <w:r w:rsidR="008E2F8B" w:rsidRPr="0079580F">
        <w:rPr>
          <w:rFonts w:ascii="Arial" w:hAnsi="Arial" w:cs="Arial"/>
        </w:rPr>
        <w:t xml:space="preserve"> de valores que consagra una </w:t>
      </w:r>
      <w:r w:rsidRPr="0079580F">
        <w:rPr>
          <w:rFonts w:ascii="Arial" w:hAnsi="Arial" w:cs="Arial"/>
        </w:rPr>
        <w:t>sociedad</w:t>
      </w:r>
      <w:r w:rsidR="008E2F8B" w:rsidRPr="0079580F">
        <w:rPr>
          <w:rStyle w:val="Refdenotaalpie"/>
          <w:rFonts w:ascii="Arial" w:hAnsi="Arial" w:cs="Arial"/>
        </w:rPr>
        <w:footnoteReference w:id="7"/>
      </w:r>
      <w:r>
        <w:rPr>
          <w:rFonts w:ascii="Arial" w:hAnsi="Arial" w:cs="Arial"/>
        </w:rPr>
        <w:t xml:space="preserve"> y</w:t>
      </w:r>
      <w:r w:rsidR="00FC56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esta debe ser considerada como el valor que sustenta </w:t>
      </w:r>
      <w:r w:rsidR="0072432F" w:rsidRPr="0079580F">
        <w:rPr>
          <w:rFonts w:ascii="Arial" w:eastAsia="+mn-ea" w:hAnsi="Arial" w:cs="+mn-cs"/>
          <w:bCs/>
          <w:color w:val="000000"/>
          <w:kern w:val="24"/>
        </w:rPr>
        <w:t>la ética pública.</w:t>
      </w:r>
      <w:r w:rsidR="0072432F" w:rsidRPr="0079580F">
        <w:rPr>
          <w:rFonts w:ascii="Arial" w:hAnsi="Arial" w:cs="Arial"/>
        </w:rPr>
        <w:t xml:space="preserve"> </w:t>
      </w:r>
    </w:p>
    <w:p w:rsidR="007B7BE0" w:rsidRPr="0079580F" w:rsidRDefault="0072432F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eastAsia="+mn-ea" w:hAnsi="Arial" w:cs="Arial"/>
          <w:bCs/>
          <w:iCs/>
          <w:color w:val="000000"/>
          <w:kern w:val="24"/>
          <w:lang w:val="es-ES_tradnl"/>
        </w:rPr>
        <w:t xml:space="preserve">Las conductas, los comportamientos, los mitos, los rituales, las ceremonias, son producciones generadas </w:t>
      </w:r>
      <w:r w:rsidR="001A7C41">
        <w:rPr>
          <w:rFonts w:ascii="Arial" w:eastAsia="+mn-ea" w:hAnsi="Arial" w:cs="Arial"/>
          <w:bCs/>
          <w:iCs/>
          <w:color w:val="000000"/>
          <w:kern w:val="24"/>
          <w:lang w:val="es-ES_tradnl"/>
        </w:rPr>
        <w:t>por</w:t>
      </w:r>
      <w:r w:rsidRPr="0079580F">
        <w:rPr>
          <w:rFonts w:ascii="Arial" w:eastAsia="+mn-ea" w:hAnsi="Arial" w:cs="Arial"/>
          <w:bCs/>
          <w:iCs/>
          <w:color w:val="000000"/>
          <w:kern w:val="24"/>
          <w:lang w:val="es-ES_tradnl"/>
        </w:rPr>
        <w:t xml:space="preserve"> los valores culturales que porta</w:t>
      </w:r>
      <w:r w:rsidR="001A7C41">
        <w:rPr>
          <w:rFonts w:ascii="Arial" w:eastAsia="+mn-ea" w:hAnsi="Arial" w:cs="Arial"/>
          <w:bCs/>
          <w:iCs/>
          <w:color w:val="000000"/>
          <w:kern w:val="24"/>
          <w:lang w:val="es-ES_tradnl"/>
        </w:rPr>
        <w:t>n</w:t>
      </w:r>
      <w:r w:rsidRPr="0079580F">
        <w:rPr>
          <w:rFonts w:ascii="Arial" w:eastAsia="+mn-ea" w:hAnsi="Arial" w:cs="Arial"/>
          <w:bCs/>
          <w:iCs/>
          <w:color w:val="000000"/>
          <w:kern w:val="24"/>
          <w:lang w:val="es-ES_tradnl"/>
        </w:rPr>
        <w:t xml:space="preserve"> los grupos humanos</w:t>
      </w:r>
      <w:r w:rsidR="001A7C41">
        <w:rPr>
          <w:rFonts w:ascii="Arial" w:eastAsia="+mn-ea" w:hAnsi="Arial" w:cs="Arial"/>
          <w:bCs/>
          <w:iCs/>
          <w:color w:val="000000"/>
          <w:kern w:val="24"/>
          <w:lang w:val="es-ES_tradnl"/>
        </w:rPr>
        <w:t xml:space="preserve">, </w:t>
      </w:r>
      <w:r w:rsidR="001A7C41" w:rsidRPr="009975D7">
        <w:rPr>
          <w:rFonts w:ascii="Arial" w:eastAsia="+mn-ea" w:hAnsi="Arial" w:cs="Arial"/>
          <w:bCs/>
          <w:iCs/>
          <w:kern w:val="24"/>
          <w:lang w:val="es-ES_tradnl"/>
        </w:rPr>
        <w:t>de esta forma l</w:t>
      </w:r>
      <w:r w:rsidR="001071C3" w:rsidRPr="009975D7">
        <w:rPr>
          <w:rFonts w:ascii="Arial" w:hAnsi="Arial" w:cs="Arial"/>
        </w:rPr>
        <w:t xml:space="preserve">a ética </w:t>
      </w:r>
      <w:r w:rsidR="00EF6443" w:rsidRPr="009975D7">
        <w:rPr>
          <w:rFonts w:ascii="Arial" w:hAnsi="Arial" w:cs="Arial"/>
        </w:rPr>
        <w:t xml:space="preserve">conjuntamente con la </w:t>
      </w:r>
      <w:hyperlink r:id="rId8" w:history="1">
        <w:r w:rsidR="00EF6443" w:rsidRPr="009975D7">
          <w:rPr>
            <w:rStyle w:val="Hipervnculo"/>
            <w:rFonts w:ascii="Arial" w:hAnsi="Arial" w:cs="Arial"/>
            <w:color w:val="auto"/>
            <w:u w:val="none"/>
          </w:rPr>
          <w:t>estética</w:t>
        </w:r>
      </w:hyperlink>
      <w:r w:rsidR="00EF6443" w:rsidRPr="009975D7">
        <w:rPr>
          <w:rFonts w:ascii="Arial" w:hAnsi="Arial" w:cs="Arial"/>
        </w:rPr>
        <w:t xml:space="preserve">, constituye el fundamento de la </w:t>
      </w:r>
      <w:hyperlink r:id="rId9" w:history="1">
        <w:r w:rsidR="00EF6443" w:rsidRPr="009975D7">
          <w:rPr>
            <w:rStyle w:val="Hipervnculo"/>
            <w:rFonts w:ascii="Arial" w:hAnsi="Arial" w:cs="Arial"/>
            <w:color w:val="auto"/>
            <w:u w:val="none"/>
          </w:rPr>
          <w:t>axiología</w:t>
        </w:r>
      </w:hyperlink>
      <w:r w:rsidR="00EF6443" w:rsidRPr="009975D7">
        <w:rPr>
          <w:rFonts w:ascii="Arial" w:hAnsi="Arial" w:cs="Arial"/>
        </w:rPr>
        <w:t xml:space="preserve"> o </w:t>
      </w:r>
      <w:hyperlink r:id="rId10" w:history="1">
        <w:r w:rsidR="00EF6443" w:rsidRPr="009975D7">
          <w:rPr>
            <w:rStyle w:val="Hipervnculo"/>
            <w:rFonts w:ascii="Arial" w:hAnsi="Arial" w:cs="Arial"/>
            <w:color w:val="auto"/>
            <w:u w:val="none"/>
          </w:rPr>
          <w:t>ciencia</w:t>
        </w:r>
      </w:hyperlink>
      <w:r w:rsidR="00EF6443" w:rsidRPr="0079580F">
        <w:rPr>
          <w:rFonts w:ascii="Arial" w:hAnsi="Arial" w:cs="Arial"/>
        </w:rPr>
        <w:t xml:space="preserve"> de </w:t>
      </w:r>
      <w:hyperlink r:id="rId11" w:history="1">
        <w:r w:rsidR="00EF6443" w:rsidRPr="0079580F">
          <w:rPr>
            <w:rStyle w:val="Hipervnculo"/>
            <w:rFonts w:ascii="Arial" w:hAnsi="Arial" w:cs="Arial"/>
            <w:color w:val="auto"/>
            <w:u w:val="none"/>
          </w:rPr>
          <w:t>los valores</w:t>
        </w:r>
      </w:hyperlink>
      <w:r w:rsidR="00EF6443" w:rsidRPr="0079580F">
        <w:rPr>
          <w:rFonts w:ascii="Arial" w:hAnsi="Arial" w:cs="Arial"/>
        </w:rPr>
        <w:t>.</w:t>
      </w:r>
    </w:p>
    <w:p w:rsidR="00477A06" w:rsidRPr="0079580F" w:rsidRDefault="004F5322" w:rsidP="00B42546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es-MX"/>
        </w:rPr>
        <w:t xml:space="preserve">En el ámbito laboral se reconoce como </w:t>
      </w:r>
      <w:r w:rsidR="00E64D72" w:rsidRPr="0079580F">
        <w:rPr>
          <w:rFonts w:ascii="Arial" w:hAnsi="Arial" w:cs="Arial"/>
          <w:bCs/>
          <w:lang w:val="es-MX"/>
        </w:rPr>
        <w:t xml:space="preserve">ética </w:t>
      </w:r>
      <w:r w:rsidR="00937CE9" w:rsidRPr="0079580F">
        <w:rPr>
          <w:rFonts w:ascii="Arial" w:hAnsi="Arial" w:cs="Arial"/>
          <w:bCs/>
          <w:lang w:val="es-MX"/>
        </w:rPr>
        <w:t>profesional</w:t>
      </w:r>
      <w:r w:rsidR="00E64D72" w:rsidRPr="0079580F">
        <w:rPr>
          <w:rFonts w:ascii="Arial" w:hAnsi="Arial" w:cs="Arial"/>
          <w:bCs/>
          <w:lang w:val="es-MX"/>
        </w:rPr>
        <w:t xml:space="preserve">, </w:t>
      </w:r>
      <w:r>
        <w:rPr>
          <w:rFonts w:ascii="Arial" w:hAnsi="Arial" w:cs="Arial"/>
          <w:bCs/>
          <w:lang w:val="es-MX"/>
        </w:rPr>
        <w:t>al</w:t>
      </w:r>
      <w:r w:rsidR="00E64D72" w:rsidRPr="0079580F">
        <w:rPr>
          <w:rFonts w:ascii="Arial" w:hAnsi="Arial" w:cs="Arial"/>
          <w:bCs/>
          <w:lang w:val="es-MX"/>
        </w:rPr>
        <w:t xml:space="preserve"> </w:t>
      </w:r>
      <w:r w:rsidR="00E64D72" w:rsidRPr="0079580F">
        <w:rPr>
          <w:rFonts w:ascii="Arial" w:hAnsi="Arial" w:cs="Arial"/>
          <w:bCs/>
          <w:lang w:val="es-ES_tradnl"/>
        </w:rPr>
        <w:t xml:space="preserve">sistema de normas y valores que regulan la conducta profesional, condicionados por la ética imperante en la sociedad y por la especificidad de las funciones laborales que </w:t>
      </w:r>
      <w:r w:rsidR="00AD2612">
        <w:rPr>
          <w:rFonts w:ascii="Arial" w:hAnsi="Arial" w:cs="Arial"/>
          <w:bCs/>
          <w:lang w:val="es-ES_tradnl"/>
        </w:rPr>
        <w:t xml:space="preserve">el trabajador </w:t>
      </w:r>
      <w:r w:rsidR="00E64D72" w:rsidRPr="0079580F">
        <w:rPr>
          <w:rFonts w:ascii="Arial" w:hAnsi="Arial" w:cs="Arial"/>
          <w:bCs/>
          <w:lang w:val="es-ES_tradnl"/>
        </w:rPr>
        <w:t>realiza.</w:t>
      </w:r>
      <w:r w:rsidR="00DE5480" w:rsidRPr="0079580F">
        <w:rPr>
          <w:rFonts w:ascii="Arial" w:hAnsi="Arial" w:cs="Arial"/>
          <w:bCs/>
          <w:lang w:val="es-ES_tradnl"/>
        </w:rPr>
        <w:t xml:space="preserve"> </w:t>
      </w:r>
      <w:r w:rsidR="00937CE9" w:rsidRPr="0079580F">
        <w:rPr>
          <w:rFonts w:ascii="Arial" w:hAnsi="Arial" w:cs="Arial"/>
          <w:lang w:val="es-ES_tradnl"/>
        </w:rPr>
        <w:t>Cuando se habla de este</w:t>
      </w:r>
      <w:r w:rsidR="00FC561B">
        <w:rPr>
          <w:rFonts w:ascii="Arial" w:hAnsi="Arial" w:cs="Arial"/>
          <w:lang w:val="es-ES_tradnl"/>
        </w:rPr>
        <w:t xml:space="preserve"> </w:t>
      </w:r>
      <w:r w:rsidR="00937CE9" w:rsidRPr="0079580F">
        <w:rPr>
          <w:rFonts w:ascii="Arial" w:hAnsi="Arial" w:cs="Arial"/>
          <w:lang w:val="es-ES_tradnl"/>
        </w:rPr>
        <w:t xml:space="preserve">tipo de ética </w:t>
      </w:r>
      <w:r w:rsidR="00AD2612">
        <w:rPr>
          <w:rFonts w:ascii="Arial" w:hAnsi="Arial" w:cs="Arial"/>
          <w:lang w:val="es-ES_tradnl"/>
        </w:rPr>
        <w:t xml:space="preserve">se debe destacar </w:t>
      </w:r>
      <w:r w:rsidR="00937CE9" w:rsidRPr="0079580F">
        <w:rPr>
          <w:rFonts w:ascii="Arial" w:hAnsi="Arial" w:cs="Arial"/>
          <w:lang w:val="es-ES_tradnl"/>
        </w:rPr>
        <w:t xml:space="preserve">el significado </w:t>
      </w:r>
      <w:r w:rsidR="00937CE9" w:rsidRPr="0079580F">
        <w:rPr>
          <w:rFonts w:ascii="Arial" w:hAnsi="Arial" w:cs="Arial"/>
        </w:rPr>
        <w:t xml:space="preserve">"profesión" </w:t>
      </w:r>
      <w:r w:rsidR="00AD2612">
        <w:rPr>
          <w:rFonts w:ascii="Arial" w:hAnsi="Arial" w:cs="Arial"/>
        </w:rPr>
        <w:t xml:space="preserve">el cual </w:t>
      </w:r>
      <w:r w:rsidR="00937CE9" w:rsidRPr="0079580F">
        <w:rPr>
          <w:rFonts w:ascii="Arial" w:hAnsi="Arial" w:cs="Arial"/>
        </w:rPr>
        <w:t xml:space="preserve">se deriva del latín, con la preposición </w:t>
      </w:r>
      <w:r w:rsidR="00937CE9" w:rsidRPr="0079580F">
        <w:rPr>
          <w:rFonts w:ascii="Arial" w:hAnsi="Arial" w:cs="Arial"/>
          <w:i/>
        </w:rPr>
        <w:t>pro</w:t>
      </w:r>
      <w:r w:rsidR="00937CE9" w:rsidRPr="0079580F">
        <w:rPr>
          <w:rFonts w:ascii="Arial" w:hAnsi="Arial" w:cs="Arial"/>
        </w:rPr>
        <w:t xml:space="preserve"> (delante de, en presencia de, en público) y con el verbo </w:t>
      </w:r>
      <w:r w:rsidR="00937CE9" w:rsidRPr="0079580F">
        <w:rPr>
          <w:rFonts w:ascii="Arial" w:hAnsi="Arial" w:cs="Arial"/>
          <w:i/>
        </w:rPr>
        <w:t>fateor</w:t>
      </w:r>
      <w:r w:rsidR="00937CE9" w:rsidRPr="0079580F">
        <w:rPr>
          <w:rFonts w:ascii="Arial" w:hAnsi="Arial" w:cs="Arial"/>
        </w:rPr>
        <w:t xml:space="preserve"> (m</w:t>
      </w:r>
      <w:r w:rsidR="00AD2612">
        <w:rPr>
          <w:rFonts w:ascii="Arial" w:hAnsi="Arial" w:cs="Arial"/>
        </w:rPr>
        <w:t>anifestar, declarar, proclamar), d</w:t>
      </w:r>
      <w:r w:rsidR="00937CE9" w:rsidRPr="0079580F">
        <w:rPr>
          <w:rFonts w:ascii="Arial" w:hAnsi="Arial" w:cs="Arial"/>
        </w:rPr>
        <w:t xml:space="preserve">e estos vocablos surgen los sustantivos </w:t>
      </w:r>
      <w:r w:rsidR="00937CE9" w:rsidRPr="0079580F">
        <w:rPr>
          <w:rFonts w:ascii="Arial" w:hAnsi="Arial" w:cs="Arial"/>
          <w:i/>
        </w:rPr>
        <w:t>profesor</w:t>
      </w:r>
      <w:r w:rsidR="00937CE9" w:rsidRPr="0079580F">
        <w:rPr>
          <w:rFonts w:ascii="Arial" w:hAnsi="Arial" w:cs="Arial"/>
        </w:rPr>
        <w:t xml:space="preserve"> (profesor) y </w:t>
      </w:r>
      <w:r w:rsidR="00937CE9" w:rsidRPr="0079580F">
        <w:rPr>
          <w:rFonts w:ascii="Arial" w:hAnsi="Arial" w:cs="Arial"/>
          <w:i/>
        </w:rPr>
        <w:t>professio</w:t>
      </w:r>
      <w:r w:rsidR="00937CE9" w:rsidRPr="0079580F">
        <w:rPr>
          <w:rFonts w:ascii="Arial" w:hAnsi="Arial" w:cs="Arial"/>
        </w:rPr>
        <w:t xml:space="preserve"> (profesión) referidos a la persona que cultiva un arte y lo expresa ante un colectivo.</w:t>
      </w:r>
    </w:p>
    <w:p w:rsidR="00121EBE" w:rsidRDefault="00AD2612" w:rsidP="00B42546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ética profesional es de gran importancia y utilidad</w:t>
      </w:r>
      <w:r w:rsidR="00937CE9" w:rsidRPr="0079580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porque</w:t>
      </w:r>
      <w:r w:rsidR="00937CE9" w:rsidRPr="0079580F">
        <w:rPr>
          <w:rFonts w:ascii="Arial" w:hAnsi="Arial" w:cs="Arial"/>
        </w:rPr>
        <w:t xml:space="preserve"> la profesión tiene una dimensión social de servicio a la comunidad cuya finalidad, además del beneficio particular, es el bien común y el interés público. </w:t>
      </w:r>
      <w:r>
        <w:rPr>
          <w:rFonts w:ascii="Arial" w:hAnsi="Arial" w:cs="Arial"/>
        </w:rPr>
        <w:t>E</w:t>
      </w:r>
      <w:r w:rsidR="00937CE9" w:rsidRPr="0079580F">
        <w:rPr>
          <w:rFonts w:ascii="Arial" w:hAnsi="Arial" w:cs="Arial"/>
        </w:rPr>
        <w:t>n el devenir histórico han surgido profesiones que se relacionan de manera muy directa con los seres humanos</w:t>
      </w:r>
      <w:r w:rsidR="00D80E53" w:rsidRPr="0079580F">
        <w:rPr>
          <w:rFonts w:ascii="Arial" w:hAnsi="Arial" w:cs="Arial"/>
        </w:rPr>
        <w:t xml:space="preserve"> con fuertes implicaciones éticas</w:t>
      </w:r>
      <w:r w:rsidR="00937CE9" w:rsidRPr="0079580F">
        <w:rPr>
          <w:rFonts w:ascii="Arial" w:hAnsi="Arial" w:cs="Arial"/>
        </w:rPr>
        <w:t>, como son los casos de educadores, periodista</w:t>
      </w:r>
      <w:r w:rsidR="00810A80" w:rsidRPr="0079580F">
        <w:rPr>
          <w:rFonts w:ascii="Arial" w:hAnsi="Arial" w:cs="Arial"/>
        </w:rPr>
        <w:t>s, psicólogos, médicos, juristas</w:t>
      </w:r>
      <w:r w:rsidR="00DE5480" w:rsidRPr="0079580F">
        <w:rPr>
          <w:rFonts w:ascii="Arial" w:hAnsi="Arial" w:cs="Arial"/>
        </w:rPr>
        <w:t>, entre otros</w:t>
      </w:r>
      <w:r w:rsidR="00937CE9" w:rsidRPr="0079580F">
        <w:rPr>
          <w:rFonts w:ascii="Arial" w:hAnsi="Arial" w:cs="Arial"/>
        </w:rPr>
        <w:t xml:space="preserve">. </w:t>
      </w:r>
    </w:p>
    <w:p w:rsidR="00810A80" w:rsidRPr="0079580F" w:rsidRDefault="00AD2612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9975D7">
        <w:rPr>
          <w:rFonts w:ascii="Arial" w:hAnsi="Arial" w:cs="Arial"/>
        </w:rPr>
        <w:t xml:space="preserve">Otro concepto importante </w:t>
      </w:r>
      <w:r w:rsidR="00667990" w:rsidRPr="009975D7">
        <w:rPr>
          <w:rFonts w:ascii="Arial" w:hAnsi="Arial" w:cs="Arial"/>
        </w:rPr>
        <w:t xml:space="preserve">relacionado con la ética profesional es </w:t>
      </w:r>
      <w:r w:rsidRPr="009975D7">
        <w:rPr>
          <w:rFonts w:ascii="Arial" w:hAnsi="Arial" w:cs="Arial"/>
        </w:rPr>
        <w:t xml:space="preserve">la </w:t>
      </w:r>
      <w:r w:rsidR="00667990" w:rsidRPr="009975D7">
        <w:rPr>
          <w:rFonts w:ascii="Arial" w:eastAsia="Courier New" w:hAnsi="Arial" w:cs="Arial"/>
          <w:bCs/>
        </w:rPr>
        <w:t xml:space="preserve">deontología, la cual forma parte </w:t>
      </w:r>
      <w:r w:rsidR="00667990" w:rsidRPr="009975D7">
        <w:rPr>
          <w:rFonts w:ascii="Arial" w:eastAsia="Courier New" w:hAnsi="Arial" w:cs="Arial"/>
        </w:rPr>
        <w:t xml:space="preserve">de lo que se conoce como </w:t>
      </w:r>
      <w:r w:rsidR="00667990" w:rsidRPr="009975D7">
        <w:rPr>
          <w:rFonts w:ascii="Arial" w:eastAsia="Courier New" w:hAnsi="Arial" w:cs="Arial"/>
          <w:bCs/>
        </w:rPr>
        <w:t xml:space="preserve">ética normativa </w:t>
      </w:r>
      <w:r w:rsidR="00667990" w:rsidRPr="009975D7">
        <w:rPr>
          <w:rFonts w:ascii="Arial" w:eastAsia="Courier New" w:hAnsi="Arial" w:cs="Arial"/>
        </w:rPr>
        <w:t>y presenta una serie de principios y reglas de cumplimiento obligatorio, es decir, l</w:t>
      </w:r>
      <w:r w:rsidR="00937CE9" w:rsidRPr="009975D7">
        <w:rPr>
          <w:rFonts w:ascii="Arial" w:hAnsi="Arial" w:cs="Arial"/>
        </w:rPr>
        <w:t>a ética de cada</w:t>
      </w:r>
      <w:r w:rsidR="00937CE9" w:rsidRPr="0079580F">
        <w:rPr>
          <w:rFonts w:ascii="Arial" w:hAnsi="Arial" w:cs="Arial"/>
        </w:rPr>
        <w:t xml:space="preserve"> profesión depende de los deberes o la "deontología" que cada profesional aplique a los casos concretos que se le puedan presentar </w:t>
      </w:r>
      <w:r w:rsidR="00D80E53" w:rsidRPr="0079580F">
        <w:rPr>
          <w:rFonts w:ascii="Arial" w:hAnsi="Arial" w:cs="Arial"/>
        </w:rPr>
        <w:t>en el ámbito personal o social, sabiéndose de antemano</w:t>
      </w:r>
      <w:r w:rsidR="00FC561B">
        <w:rPr>
          <w:rFonts w:ascii="Arial" w:hAnsi="Arial" w:cs="Arial"/>
        </w:rPr>
        <w:t xml:space="preserve"> </w:t>
      </w:r>
      <w:r w:rsidR="00D80E53" w:rsidRPr="0079580F">
        <w:rPr>
          <w:rFonts w:ascii="Arial" w:hAnsi="Arial" w:cs="Arial"/>
        </w:rPr>
        <w:t xml:space="preserve">que como ciencia de lo debido </w:t>
      </w:r>
      <w:r w:rsidR="00D80E53" w:rsidRPr="0079580F">
        <w:rPr>
          <w:rStyle w:val="Refdenotaalpie"/>
          <w:rFonts w:ascii="Arial" w:hAnsi="Arial" w:cs="Arial"/>
        </w:rPr>
        <w:footnoteReference w:id="8"/>
      </w:r>
      <w:r w:rsidR="00D80E53" w:rsidRPr="0079580F">
        <w:rPr>
          <w:rFonts w:ascii="Arial" w:hAnsi="Arial" w:cs="Arial"/>
        </w:rPr>
        <w:t>, representa el conjunto de comportamientos codificados o no</w:t>
      </w:r>
      <w:r w:rsidR="00667990">
        <w:rPr>
          <w:rFonts w:ascii="Arial" w:hAnsi="Arial" w:cs="Arial"/>
        </w:rPr>
        <w:t>,</w:t>
      </w:r>
      <w:r w:rsidR="00D80E53" w:rsidRPr="0079580F">
        <w:rPr>
          <w:rFonts w:ascii="Arial" w:hAnsi="Arial" w:cs="Arial"/>
        </w:rPr>
        <w:t xml:space="preserve"> que son exigibles a los profesionales; constituye sin lugar a dudas una ética profesional de las obligaciones prácticas, </w:t>
      </w:r>
      <w:r w:rsidR="00D80E53" w:rsidRPr="00C84FA7">
        <w:rPr>
          <w:rFonts w:ascii="Arial" w:hAnsi="Arial" w:cs="Arial"/>
        </w:rPr>
        <w:t>basada</w:t>
      </w:r>
      <w:r w:rsidR="00667990" w:rsidRPr="00C84FA7">
        <w:rPr>
          <w:rFonts w:ascii="Arial" w:hAnsi="Arial" w:cs="Arial"/>
        </w:rPr>
        <w:t xml:space="preserve"> </w:t>
      </w:r>
      <w:r w:rsidR="00D80E53" w:rsidRPr="00C84FA7">
        <w:rPr>
          <w:rFonts w:ascii="Arial" w:hAnsi="Arial" w:cs="Arial"/>
        </w:rPr>
        <w:t>en la acción libre y el</w:t>
      </w:r>
      <w:r w:rsidR="00810A80" w:rsidRPr="00C84FA7">
        <w:rPr>
          <w:rFonts w:ascii="Arial" w:hAnsi="Arial" w:cs="Arial"/>
        </w:rPr>
        <w:t xml:space="preserve"> carácter moral de la persona; </w:t>
      </w:r>
      <w:r w:rsidR="00C84FA7">
        <w:rPr>
          <w:rFonts w:ascii="Arial" w:hAnsi="Arial" w:cs="Arial"/>
        </w:rPr>
        <w:t>lo cual implica</w:t>
      </w:r>
      <w:r w:rsidR="00810A80" w:rsidRPr="0079580F">
        <w:rPr>
          <w:rFonts w:ascii="Arial" w:hAnsi="Arial" w:cs="Arial"/>
        </w:rPr>
        <w:t xml:space="preserve"> </w:t>
      </w:r>
      <w:r w:rsidR="00D80E53" w:rsidRPr="0079580F">
        <w:rPr>
          <w:rFonts w:ascii="Arial" w:hAnsi="Arial" w:cs="Arial"/>
        </w:rPr>
        <w:t xml:space="preserve">el cumplimiento de los deberes que a cada cual se le presentan y que están dados por el grado de compromiso y conciencia moral que se tenga con respecto a la profesión. </w:t>
      </w:r>
      <w:r w:rsidR="00C84FA7">
        <w:rPr>
          <w:rFonts w:ascii="Arial" w:hAnsi="Arial" w:cs="Arial"/>
        </w:rPr>
        <w:t xml:space="preserve">Acatar </w:t>
      </w:r>
      <w:r w:rsidR="00D80E53" w:rsidRPr="0079580F">
        <w:rPr>
          <w:rFonts w:ascii="Arial" w:hAnsi="Arial" w:cs="Arial"/>
        </w:rPr>
        <w:t>los principios deontológicos significa dirigirse por el recto camino de la perfección personal, profesional y colectiva</w:t>
      </w:r>
      <w:r w:rsidR="00D80E53" w:rsidRPr="0079580F">
        <w:rPr>
          <w:rStyle w:val="Refdenotaalpie"/>
          <w:rFonts w:ascii="Arial" w:hAnsi="Arial" w:cs="Arial"/>
        </w:rPr>
        <w:footnoteReference w:id="9"/>
      </w:r>
      <w:r w:rsidR="00D80E53" w:rsidRPr="0079580F">
        <w:rPr>
          <w:rFonts w:ascii="Arial" w:hAnsi="Arial" w:cs="Arial"/>
        </w:rPr>
        <w:t xml:space="preserve">. </w:t>
      </w:r>
    </w:p>
    <w:p w:rsidR="00937CE9" w:rsidRPr="0079580F" w:rsidRDefault="00937CE9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“</w:t>
      </w:r>
      <w:r w:rsidRPr="009975D7">
        <w:rPr>
          <w:rFonts w:ascii="Arial" w:hAnsi="Arial" w:cs="Arial"/>
          <w:i/>
        </w:rPr>
        <w:t>La necesidad de una ética profesional como conjunto de principios y normas que reflejen la especificidad concreta de un tipo determinado de actividad profesional, adquiere mayor relevancia en aquellas profesiones cuya actividad</w:t>
      </w:r>
      <w:r w:rsidR="00581749" w:rsidRPr="009975D7">
        <w:rPr>
          <w:rFonts w:ascii="Arial" w:hAnsi="Arial" w:cs="Arial"/>
          <w:i/>
        </w:rPr>
        <w:t xml:space="preserve"> </w:t>
      </w:r>
      <w:r w:rsidRPr="009975D7">
        <w:rPr>
          <w:rFonts w:ascii="Arial" w:hAnsi="Arial" w:cs="Arial"/>
          <w:i/>
        </w:rPr>
        <w:t>tienen como objeto –directa o indirectamente- el mundo espiritual del hombre y</w:t>
      </w:r>
      <w:r w:rsidR="00477A06" w:rsidRPr="009975D7">
        <w:rPr>
          <w:rFonts w:ascii="Arial" w:hAnsi="Arial" w:cs="Arial"/>
          <w:i/>
        </w:rPr>
        <w:t xml:space="preserve"> </w:t>
      </w:r>
      <w:r w:rsidRPr="009975D7">
        <w:rPr>
          <w:rFonts w:ascii="Arial" w:hAnsi="Arial" w:cs="Arial"/>
          <w:i/>
        </w:rPr>
        <w:t>que se caracterizan por</w:t>
      </w:r>
      <w:r w:rsidR="00FC561B">
        <w:rPr>
          <w:rFonts w:ascii="Arial" w:hAnsi="Arial" w:cs="Arial"/>
          <w:i/>
        </w:rPr>
        <w:t xml:space="preserve"> </w:t>
      </w:r>
      <w:r w:rsidRPr="009975D7">
        <w:rPr>
          <w:rFonts w:ascii="Arial" w:hAnsi="Arial" w:cs="Arial"/>
          <w:i/>
        </w:rPr>
        <w:t>múltip</w:t>
      </w:r>
      <w:r w:rsidR="00CD3680" w:rsidRPr="009975D7">
        <w:rPr>
          <w:rFonts w:ascii="Arial" w:hAnsi="Arial" w:cs="Arial"/>
          <w:i/>
        </w:rPr>
        <w:t>les fines de carácter humanista,</w:t>
      </w:r>
      <w:r w:rsidRPr="009975D7">
        <w:rPr>
          <w:rFonts w:ascii="Arial" w:hAnsi="Arial" w:cs="Arial"/>
          <w:i/>
        </w:rPr>
        <w:t>”</w:t>
      </w:r>
      <w:r w:rsidRPr="0079580F">
        <w:rPr>
          <w:rFonts w:ascii="Arial" w:hAnsi="Arial" w:cs="Arial"/>
        </w:rPr>
        <w:t xml:space="preserve"> </w:t>
      </w:r>
      <w:r w:rsidRPr="0079580F">
        <w:rPr>
          <w:rStyle w:val="Refdenotaalpie"/>
          <w:rFonts w:ascii="Arial" w:hAnsi="Arial" w:cs="Arial"/>
        </w:rPr>
        <w:footnoteReference w:id="10"/>
      </w:r>
      <w:r w:rsidRPr="0079580F">
        <w:rPr>
          <w:rFonts w:ascii="Arial" w:hAnsi="Arial" w:cs="Arial"/>
        </w:rPr>
        <w:t xml:space="preserve"> </w:t>
      </w:r>
      <w:r w:rsidR="00477A06" w:rsidRPr="0079580F">
        <w:rPr>
          <w:rFonts w:ascii="Arial" w:hAnsi="Arial" w:cs="Arial"/>
        </w:rPr>
        <w:t>y en este caso, el funcionario público, no escapa</w:t>
      </w:r>
      <w:r w:rsidR="00CD3680" w:rsidRPr="0079580F">
        <w:rPr>
          <w:rFonts w:ascii="Arial" w:hAnsi="Arial" w:cs="Arial"/>
        </w:rPr>
        <w:t xml:space="preserve"> a ello.</w:t>
      </w:r>
    </w:p>
    <w:p w:rsidR="00CD1189" w:rsidRPr="00C84FA7" w:rsidRDefault="00DE5480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L</w:t>
      </w:r>
      <w:r w:rsidR="007711B5" w:rsidRPr="0079580F">
        <w:rPr>
          <w:rFonts w:ascii="Arial" w:hAnsi="Arial" w:cs="Arial"/>
        </w:rPr>
        <w:t xml:space="preserve">a </w:t>
      </w:r>
      <w:r w:rsidR="00477A06" w:rsidRPr="0079580F">
        <w:rPr>
          <w:rFonts w:ascii="Arial" w:hAnsi="Arial" w:cs="Arial"/>
        </w:rPr>
        <w:t>responsabilidad</w:t>
      </w:r>
      <w:r w:rsidRPr="0079580F">
        <w:rPr>
          <w:rFonts w:ascii="Arial" w:hAnsi="Arial" w:cs="Arial"/>
        </w:rPr>
        <w:t xml:space="preserve"> debe ser</w:t>
      </w:r>
      <w:r w:rsidR="007711B5" w:rsidRPr="0079580F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visualizada </w:t>
      </w:r>
      <w:r w:rsidR="007711B5" w:rsidRPr="0079580F">
        <w:rPr>
          <w:rFonts w:ascii="Arial" w:hAnsi="Arial" w:cs="Arial"/>
        </w:rPr>
        <w:t>como</w:t>
      </w:r>
      <w:r w:rsidR="007711B5" w:rsidRPr="0079580F">
        <w:rPr>
          <w:rFonts w:ascii="Arial" w:eastAsia="+mn-ea" w:hAnsi="Arial" w:cs="Arial"/>
          <w:color w:val="FF0000"/>
          <w:kern w:val="24"/>
          <w:lang w:val="es-ES_tradnl"/>
        </w:rPr>
        <w:t xml:space="preserve"> </w:t>
      </w:r>
      <w:r w:rsidR="007711B5" w:rsidRPr="0079580F">
        <w:rPr>
          <w:rFonts w:ascii="Arial" w:hAnsi="Arial" w:cs="Arial"/>
          <w:lang w:val="es-ES_tradnl"/>
        </w:rPr>
        <w:t>la “posición del sujeto a cargo del cual la ley pone la consecuencia de un hecho lesivo de un interés protegido</w:t>
      </w:r>
      <w:r w:rsidR="007711B5" w:rsidRPr="0079580F">
        <w:rPr>
          <w:rStyle w:val="Refdenotaalpie"/>
          <w:rFonts w:ascii="Arial" w:hAnsi="Arial" w:cs="Arial"/>
          <w:lang w:val="es-ES_tradnl"/>
        </w:rPr>
        <w:footnoteReference w:id="11"/>
      </w:r>
      <w:r w:rsidR="007711B5" w:rsidRPr="0079580F">
        <w:rPr>
          <w:rFonts w:ascii="Arial" w:hAnsi="Arial" w:cs="Arial"/>
          <w:lang w:val="es-ES_tradnl"/>
        </w:rPr>
        <w:t>”;</w:t>
      </w:r>
      <w:r w:rsidR="00FC561B">
        <w:rPr>
          <w:rFonts w:ascii="Arial" w:hAnsi="Arial" w:cs="Arial"/>
          <w:lang w:val="es-ES_tradnl"/>
        </w:rPr>
        <w:t xml:space="preserve"> </w:t>
      </w:r>
      <w:r w:rsidR="001439B9" w:rsidRPr="0079580F">
        <w:rPr>
          <w:rFonts w:ascii="Arial" w:hAnsi="Arial" w:cs="Arial"/>
        </w:rPr>
        <w:t xml:space="preserve"> de hecho en </w:t>
      </w:r>
      <w:r w:rsidR="00292F3B" w:rsidRPr="0079580F">
        <w:rPr>
          <w:rFonts w:ascii="Arial" w:hAnsi="Arial" w:cs="Arial"/>
        </w:rPr>
        <w:t>última</w:t>
      </w:r>
      <w:r w:rsidR="001439B9" w:rsidRPr="0079580F">
        <w:rPr>
          <w:rFonts w:ascii="Arial" w:hAnsi="Arial" w:cs="Arial"/>
        </w:rPr>
        <w:t xml:space="preserve"> instancia </w:t>
      </w:r>
      <w:r w:rsidR="001053AF">
        <w:rPr>
          <w:rFonts w:ascii="Arial" w:hAnsi="Arial" w:cs="Arial"/>
        </w:rPr>
        <w:t>si fallan</w:t>
      </w:r>
      <w:r w:rsidR="001439B9" w:rsidRPr="0079580F">
        <w:rPr>
          <w:rFonts w:ascii="Arial" w:hAnsi="Arial" w:cs="Arial"/>
        </w:rPr>
        <w:t xml:space="preserve"> </w:t>
      </w:r>
      <w:r w:rsidR="00121EBE" w:rsidRPr="0079580F">
        <w:rPr>
          <w:rFonts w:ascii="Arial" w:hAnsi="Arial" w:cs="Arial"/>
        </w:rPr>
        <w:t>cualquiera</w:t>
      </w:r>
      <w:r w:rsidR="00292F3B" w:rsidRPr="0079580F">
        <w:rPr>
          <w:rFonts w:ascii="Arial" w:hAnsi="Arial" w:cs="Arial"/>
        </w:rPr>
        <w:t xml:space="preserve"> </w:t>
      </w:r>
      <w:r w:rsidR="001439B9" w:rsidRPr="0079580F">
        <w:rPr>
          <w:rFonts w:ascii="Arial" w:hAnsi="Arial" w:cs="Arial"/>
        </w:rPr>
        <w:t>de la</w:t>
      </w:r>
      <w:r w:rsidR="00121EBE" w:rsidRPr="0079580F">
        <w:rPr>
          <w:rFonts w:ascii="Arial" w:hAnsi="Arial" w:cs="Arial"/>
        </w:rPr>
        <w:t>s</w:t>
      </w:r>
      <w:r w:rsidR="001439B9" w:rsidRPr="0079580F">
        <w:rPr>
          <w:rFonts w:ascii="Arial" w:hAnsi="Arial" w:cs="Arial"/>
        </w:rPr>
        <w:t xml:space="preserve"> </w:t>
      </w:r>
      <w:r w:rsidR="00292F3B" w:rsidRPr="0079580F">
        <w:rPr>
          <w:rFonts w:ascii="Arial" w:hAnsi="Arial" w:cs="Arial"/>
        </w:rPr>
        <w:t>variante</w:t>
      </w:r>
      <w:r w:rsidR="00121EBE" w:rsidRPr="0079580F">
        <w:rPr>
          <w:rFonts w:ascii="Arial" w:hAnsi="Arial" w:cs="Arial"/>
        </w:rPr>
        <w:t>s</w:t>
      </w:r>
      <w:r w:rsidR="001439B9" w:rsidRPr="0079580F">
        <w:rPr>
          <w:rFonts w:ascii="Arial" w:hAnsi="Arial" w:cs="Arial"/>
        </w:rPr>
        <w:t xml:space="preserve"> alternativas </w:t>
      </w:r>
      <w:r w:rsidR="00292F3B" w:rsidRPr="0079580F">
        <w:rPr>
          <w:rFonts w:ascii="Arial" w:hAnsi="Arial" w:cs="Arial"/>
        </w:rPr>
        <w:t>escogida</w:t>
      </w:r>
      <w:r w:rsidR="00121EBE" w:rsidRPr="0079580F">
        <w:rPr>
          <w:rFonts w:ascii="Arial" w:hAnsi="Arial" w:cs="Arial"/>
        </w:rPr>
        <w:t>s</w:t>
      </w:r>
      <w:r w:rsidR="00292F3B" w:rsidRPr="0079580F">
        <w:rPr>
          <w:rFonts w:ascii="Arial" w:hAnsi="Arial" w:cs="Arial"/>
        </w:rPr>
        <w:t xml:space="preserve"> para</w:t>
      </w:r>
      <w:r w:rsidR="001439B9" w:rsidRPr="0079580F">
        <w:rPr>
          <w:rFonts w:ascii="Arial" w:hAnsi="Arial" w:cs="Arial"/>
        </w:rPr>
        <w:t xml:space="preserve"> dar </w:t>
      </w:r>
      <w:r w:rsidR="00292F3B" w:rsidRPr="0079580F">
        <w:rPr>
          <w:rFonts w:ascii="Arial" w:hAnsi="Arial" w:cs="Arial"/>
        </w:rPr>
        <w:t>solución</w:t>
      </w:r>
      <w:r w:rsidR="001439B9" w:rsidRPr="0079580F">
        <w:rPr>
          <w:rFonts w:ascii="Arial" w:hAnsi="Arial" w:cs="Arial"/>
        </w:rPr>
        <w:t xml:space="preserve"> a un </w:t>
      </w:r>
      <w:r w:rsidR="00477A06" w:rsidRPr="0079580F">
        <w:rPr>
          <w:rFonts w:ascii="Arial" w:hAnsi="Arial" w:cs="Arial"/>
        </w:rPr>
        <w:t>conflicto,</w:t>
      </w:r>
      <w:r w:rsidR="001439B9" w:rsidRPr="0079580F">
        <w:rPr>
          <w:rFonts w:ascii="Arial" w:hAnsi="Arial" w:cs="Arial"/>
        </w:rPr>
        <w:t xml:space="preserve"> y </w:t>
      </w:r>
      <w:r w:rsidR="001053AF">
        <w:rPr>
          <w:rFonts w:ascii="Arial" w:hAnsi="Arial" w:cs="Arial"/>
        </w:rPr>
        <w:t>se está</w:t>
      </w:r>
      <w:r w:rsidR="00FC561B">
        <w:rPr>
          <w:rFonts w:ascii="Arial" w:hAnsi="Arial" w:cs="Arial"/>
        </w:rPr>
        <w:t xml:space="preserve"> </w:t>
      </w:r>
      <w:r w:rsidR="001439B9" w:rsidRPr="00C84FA7">
        <w:rPr>
          <w:rFonts w:ascii="Arial" w:hAnsi="Arial" w:cs="Arial"/>
        </w:rPr>
        <w:t>inmerso en un asunto litigioso</w:t>
      </w:r>
      <w:r w:rsidR="00805A5F" w:rsidRPr="00C84FA7">
        <w:rPr>
          <w:rFonts w:ascii="Arial" w:hAnsi="Arial" w:cs="Arial"/>
        </w:rPr>
        <w:t xml:space="preserve"> o no</w:t>
      </w:r>
      <w:r w:rsidR="00477A06" w:rsidRPr="00C84FA7">
        <w:rPr>
          <w:rFonts w:ascii="Arial" w:hAnsi="Arial" w:cs="Arial"/>
        </w:rPr>
        <w:t>,</w:t>
      </w:r>
      <w:r w:rsidR="00FC561B">
        <w:rPr>
          <w:rFonts w:ascii="Arial" w:hAnsi="Arial" w:cs="Arial"/>
        </w:rPr>
        <w:t xml:space="preserve"> </w:t>
      </w:r>
      <w:r w:rsidR="001439B9" w:rsidRPr="00C84FA7">
        <w:rPr>
          <w:rFonts w:ascii="Arial" w:hAnsi="Arial" w:cs="Arial"/>
        </w:rPr>
        <w:t>debe la responsabilidad</w:t>
      </w:r>
      <w:r w:rsidR="00121EBE" w:rsidRPr="00C84FA7">
        <w:rPr>
          <w:rFonts w:ascii="Arial" w:hAnsi="Arial" w:cs="Arial"/>
        </w:rPr>
        <w:t>,</w:t>
      </w:r>
      <w:r w:rsidR="001439B9" w:rsidRPr="00C84FA7">
        <w:rPr>
          <w:rFonts w:ascii="Arial" w:hAnsi="Arial" w:cs="Arial"/>
        </w:rPr>
        <w:t xml:space="preserve"> en todo caso</w:t>
      </w:r>
      <w:r w:rsidR="00121EBE" w:rsidRPr="00C84FA7">
        <w:rPr>
          <w:rFonts w:ascii="Arial" w:hAnsi="Arial" w:cs="Arial"/>
        </w:rPr>
        <w:t>,</w:t>
      </w:r>
      <w:r w:rsidR="001439B9" w:rsidRPr="00C84FA7">
        <w:rPr>
          <w:rFonts w:ascii="Arial" w:hAnsi="Arial" w:cs="Arial"/>
        </w:rPr>
        <w:t xml:space="preserve"> </w:t>
      </w:r>
      <w:r w:rsidR="00292F3B" w:rsidRPr="00C84FA7">
        <w:rPr>
          <w:rFonts w:ascii="Arial" w:hAnsi="Arial" w:cs="Arial"/>
        </w:rPr>
        <w:t>convertirse</w:t>
      </w:r>
      <w:r w:rsidR="001439B9" w:rsidRPr="00C84FA7">
        <w:rPr>
          <w:rFonts w:ascii="Arial" w:hAnsi="Arial" w:cs="Arial"/>
        </w:rPr>
        <w:t xml:space="preserve"> en el fundamento en el </w:t>
      </w:r>
      <w:r w:rsidR="00292F3B" w:rsidRPr="00C84FA7">
        <w:rPr>
          <w:rFonts w:ascii="Arial" w:hAnsi="Arial" w:cs="Arial"/>
        </w:rPr>
        <w:t>ejercicio</w:t>
      </w:r>
      <w:r w:rsidR="00FC561B">
        <w:rPr>
          <w:rFonts w:ascii="Arial" w:hAnsi="Arial" w:cs="Arial"/>
        </w:rPr>
        <w:t xml:space="preserve"> </w:t>
      </w:r>
      <w:r w:rsidR="001439B9" w:rsidRPr="00C84FA7">
        <w:rPr>
          <w:rFonts w:ascii="Arial" w:hAnsi="Arial" w:cs="Arial"/>
        </w:rPr>
        <w:t xml:space="preserve">del profesional </w:t>
      </w:r>
      <w:r w:rsidR="00292F3B" w:rsidRPr="00C84FA7">
        <w:rPr>
          <w:rFonts w:ascii="Arial" w:hAnsi="Arial" w:cs="Arial"/>
        </w:rPr>
        <w:t>a cargo</w:t>
      </w:r>
      <w:r w:rsidR="00477A06" w:rsidRPr="00C84FA7">
        <w:rPr>
          <w:rFonts w:ascii="Arial" w:hAnsi="Arial" w:cs="Arial"/>
        </w:rPr>
        <w:t>.</w:t>
      </w:r>
    </w:p>
    <w:p w:rsidR="00CD1189" w:rsidRPr="00C84FA7" w:rsidRDefault="001053AF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C84FA7">
        <w:rPr>
          <w:rFonts w:ascii="Arial" w:hAnsi="Arial" w:cs="Arial"/>
        </w:rPr>
        <w:t>L</w:t>
      </w:r>
      <w:r w:rsidR="00CD1189" w:rsidRPr="00C84FA7">
        <w:rPr>
          <w:rFonts w:ascii="Arial" w:hAnsi="Arial" w:cs="Arial"/>
        </w:rPr>
        <w:t xml:space="preserve">a ética es la disciplina que estudia el </w:t>
      </w:r>
      <w:hyperlink r:id="rId12" w:history="1">
        <w:r w:rsidR="00CD1189" w:rsidRPr="00C84FA7">
          <w:rPr>
            <w:rStyle w:val="Hipervnculo"/>
            <w:rFonts w:ascii="Arial" w:hAnsi="Arial" w:cs="Arial"/>
            <w:color w:val="auto"/>
            <w:u w:val="none"/>
          </w:rPr>
          <w:t>desarrollo</w:t>
        </w:r>
      </w:hyperlink>
      <w:r w:rsidR="00CD1189" w:rsidRPr="00C84FA7">
        <w:rPr>
          <w:rFonts w:ascii="Arial" w:hAnsi="Arial" w:cs="Arial"/>
        </w:rPr>
        <w:t xml:space="preserve"> y funcionamiento de la moral, el papel de los valores y las trad</w:t>
      </w:r>
      <w:r w:rsidR="002A2E13" w:rsidRPr="00C84FA7">
        <w:rPr>
          <w:rFonts w:ascii="Arial" w:hAnsi="Arial" w:cs="Arial"/>
        </w:rPr>
        <w:t xml:space="preserve">iciones morales en la sociedad; </w:t>
      </w:r>
      <w:r w:rsidR="00CD1189" w:rsidRPr="00C84FA7">
        <w:rPr>
          <w:rFonts w:ascii="Arial" w:hAnsi="Arial" w:cs="Arial"/>
        </w:rPr>
        <w:t xml:space="preserve">establece los criterios de valoración moral, de libertad y </w:t>
      </w:r>
      <w:hyperlink r:id="rId13" w:history="1">
        <w:r w:rsidR="00CD1189" w:rsidRPr="00C84FA7">
          <w:rPr>
            <w:rStyle w:val="Hipervnculo"/>
            <w:rFonts w:ascii="Arial" w:hAnsi="Arial" w:cs="Arial"/>
            <w:color w:val="auto"/>
            <w:u w:val="none"/>
          </w:rPr>
          <w:t>responsabilidad</w:t>
        </w:r>
      </w:hyperlink>
      <w:r w:rsidR="00CD1189" w:rsidRPr="00C84FA7">
        <w:rPr>
          <w:rFonts w:ascii="Arial" w:hAnsi="Arial" w:cs="Arial"/>
        </w:rPr>
        <w:t xml:space="preserve"> individual,</w:t>
      </w:r>
      <w:r w:rsidR="002A2E13" w:rsidRPr="00C84FA7">
        <w:rPr>
          <w:rFonts w:ascii="Arial" w:hAnsi="Arial" w:cs="Arial"/>
        </w:rPr>
        <w:t xml:space="preserve"> y todo ello conduce a la idea</w:t>
      </w:r>
      <w:r w:rsidR="00CD1189" w:rsidRPr="00C84FA7">
        <w:rPr>
          <w:rFonts w:ascii="Arial" w:hAnsi="Arial" w:cs="Arial"/>
        </w:rPr>
        <w:t xml:space="preserve"> </w:t>
      </w:r>
      <w:r w:rsidR="002A2E13" w:rsidRPr="00C84FA7">
        <w:rPr>
          <w:rFonts w:ascii="Arial" w:hAnsi="Arial" w:cs="Arial"/>
        </w:rPr>
        <w:t>de observar a</w:t>
      </w:r>
      <w:r w:rsidR="00FC561B">
        <w:rPr>
          <w:rFonts w:ascii="Arial" w:hAnsi="Arial" w:cs="Arial"/>
        </w:rPr>
        <w:t xml:space="preserve"> </w:t>
      </w:r>
      <w:r w:rsidR="00CD1189" w:rsidRPr="00C84FA7">
        <w:rPr>
          <w:rFonts w:ascii="Arial" w:hAnsi="Arial" w:cs="Arial"/>
        </w:rPr>
        <w:t xml:space="preserve">la responsabilidad </w:t>
      </w:r>
      <w:r w:rsidR="002A2E13" w:rsidRPr="00C84FA7">
        <w:rPr>
          <w:rFonts w:ascii="Arial" w:hAnsi="Arial" w:cs="Arial"/>
        </w:rPr>
        <w:t>como</w:t>
      </w:r>
      <w:r w:rsidR="00FC561B">
        <w:rPr>
          <w:rFonts w:ascii="Arial" w:hAnsi="Arial" w:cs="Arial"/>
        </w:rPr>
        <w:t xml:space="preserve"> </w:t>
      </w:r>
      <w:r w:rsidR="00CD1189" w:rsidRPr="00C84FA7">
        <w:rPr>
          <w:rFonts w:ascii="Arial" w:hAnsi="Arial" w:cs="Arial"/>
        </w:rPr>
        <w:t xml:space="preserve">fundamento ético trascendente en la vida </w:t>
      </w:r>
      <w:r w:rsidR="007711B5" w:rsidRPr="00C84FA7">
        <w:rPr>
          <w:rFonts w:ascii="Arial" w:hAnsi="Arial" w:cs="Arial"/>
        </w:rPr>
        <w:t>individual</w:t>
      </w:r>
      <w:r w:rsidR="00CD1189" w:rsidRPr="00C84FA7">
        <w:rPr>
          <w:rFonts w:ascii="Arial" w:hAnsi="Arial" w:cs="Arial"/>
        </w:rPr>
        <w:t xml:space="preserve"> y </w:t>
      </w:r>
      <w:r w:rsidR="007711B5" w:rsidRPr="00C84FA7">
        <w:rPr>
          <w:rFonts w:ascii="Arial" w:hAnsi="Arial" w:cs="Arial"/>
        </w:rPr>
        <w:t>colectivo-</w:t>
      </w:r>
      <w:r w:rsidR="00CD1189" w:rsidRPr="00C84FA7">
        <w:rPr>
          <w:rFonts w:ascii="Arial" w:hAnsi="Arial" w:cs="Arial"/>
        </w:rPr>
        <w:t>social</w:t>
      </w:r>
      <w:r w:rsidR="00603653" w:rsidRPr="00C84FA7">
        <w:rPr>
          <w:rFonts w:ascii="Arial" w:hAnsi="Arial" w:cs="Arial"/>
        </w:rPr>
        <w:t>.</w:t>
      </w:r>
      <w:r w:rsidR="00CD1189" w:rsidRPr="00C84FA7">
        <w:rPr>
          <w:rFonts w:ascii="Arial" w:hAnsi="Arial" w:cs="Arial"/>
        </w:rPr>
        <w:t xml:space="preserve"> </w:t>
      </w:r>
    </w:p>
    <w:p w:rsidR="00D4618E" w:rsidRDefault="007711B5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C84FA7">
        <w:rPr>
          <w:rFonts w:ascii="Arial" w:hAnsi="Arial" w:cs="Arial"/>
        </w:rPr>
        <w:t xml:space="preserve">Una mirada gramatical del vocablo sitúa a la responsabilidad como </w:t>
      </w:r>
      <w:r w:rsidR="00603653" w:rsidRPr="00C84FA7">
        <w:rPr>
          <w:rFonts w:ascii="Arial" w:hAnsi="Arial" w:cs="Arial"/>
        </w:rPr>
        <w:t>o</w:t>
      </w:r>
      <w:r w:rsidRPr="00C84FA7">
        <w:rPr>
          <w:rFonts w:ascii="Arial" w:hAnsi="Arial" w:cs="Arial"/>
        </w:rPr>
        <w:t>bligación de reparar y satisfacer por uno mismo o, en ocasiones especiales, por otro, la pérdida causada, el mal inferido o el daño originado; así como el deber de sufrir las penas establecidas para los delitos o faltas cometid</w:t>
      </w:r>
      <w:r w:rsidR="00667990" w:rsidRPr="00C84FA7">
        <w:rPr>
          <w:rFonts w:ascii="Arial" w:hAnsi="Arial" w:cs="Arial"/>
        </w:rPr>
        <w:t>a</w:t>
      </w:r>
      <w:r w:rsidRPr="00C84FA7">
        <w:rPr>
          <w:rFonts w:ascii="Arial" w:hAnsi="Arial" w:cs="Arial"/>
        </w:rPr>
        <w:t>s por</w:t>
      </w:r>
      <w:r w:rsidRPr="0079580F">
        <w:rPr>
          <w:rFonts w:ascii="Arial" w:hAnsi="Arial" w:cs="Arial"/>
        </w:rPr>
        <w:t xml:space="preserve"> dolo o culpa y / o la capacidad para aceptar las consecuencias de un acto consciente y voluntario</w:t>
      </w:r>
      <w:r w:rsidR="002A2E13" w:rsidRPr="0079580F">
        <w:rPr>
          <w:rFonts w:ascii="Arial" w:hAnsi="Arial" w:cs="Arial"/>
        </w:rPr>
        <w:t>; d</w:t>
      </w:r>
      <w:r w:rsidRPr="0079580F">
        <w:rPr>
          <w:rFonts w:ascii="Arial" w:hAnsi="Arial" w:cs="Arial"/>
        </w:rPr>
        <w:t xml:space="preserve">e esta forma </w:t>
      </w:r>
      <w:r w:rsidR="00667990">
        <w:rPr>
          <w:rFonts w:ascii="Arial" w:hAnsi="Arial" w:cs="Arial"/>
        </w:rPr>
        <w:t>se identifica</w:t>
      </w:r>
      <w:r w:rsidRPr="0079580F">
        <w:rPr>
          <w:rFonts w:ascii="Arial" w:hAnsi="Arial" w:cs="Arial"/>
        </w:rPr>
        <w:t xml:space="preserve"> esencialmente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a la responsabilidad administrativa, penal, civil, contractual, etc.</w:t>
      </w:r>
      <w:r w:rsidR="00314913" w:rsidRPr="0079580F">
        <w:rPr>
          <w:rFonts w:ascii="Arial" w:hAnsi="Arial" w:cs="Arial"/>
          <w:color w:val="000000"/>
        </w:rPr>
        <w:t xml:space="preserve">, </w:t>
      </w:r>
      <w:r w:rsidR="00314913" w:rsidRPr="0079580F">
        <w:rPr>
          <w:rFonts w:ascii="Arial" w:hAnsi="Arial" w:cs="Arial"/>
        </w:rPr>
        <w:t xml:space="preserve">en dependencia de la magnitud de los hechos y, de modo correlativo, del procedimiento preestablecido; </w:t>
      </w:r>
      <w:r w:rsidR="00892A72" w:rsidRPr="0079580F">
        <w:rPr>
          <w:rFonts w:ascii="Arial" w:hAnsi="Arial" w:cs="Arial"/>
          <w:lang w:val="es-MX"/>
        </w:rPr>
        <w:t>se presenta como obligación de satisfacer por la pérdida o daño que se hubiese causado a otro, porque así lo exige la naturaleza de la convención originaria, se halle determinado por la ley, este previsto en las estipulaciones del contrato, o se deduzca de los hechos acaecidos;</w:t>
      </w:r>
      <w:r w:rsidR="00892A72" w:rsidRPr="0079580F">
        <w:rPr>
          <w:rFonts w:ascii="Arial" w:hAnsi="Arial" w:cs="Arial"/>
        </w:rPr>
        <w:t xml:space="preserve"> </w:t>
      </w:r>
      <w:r w:rsidR="00800560" w:rsidRPr="0079580F">
        <w:rPr>
          <w:rFonts w:ascii="Arial" w:hAnsi="Arial" w:cs="Arial"/>
        </w:rPr>
        <w:t>es razonable entenderla como</w:t>
      </w:r>
      <w:r w:rsidR="00FC561B">
        <w:rPr>
          <w:rFonts w:ascii="Arial" w:hAnsi="Arial" w:cs="Arial"/>
          <w:lang w:val="es-ES_tradnl"/>
        </w:rPr>
        <w:t xml:space="preserve"> </w:t>
      </w:r>
      <w:r w:rsidR="00800560" w:rsidRPr="0079580F">
        <w:rPr>
          <w:rFonts w:ascii="Arial" w:hAnsi="Arial" w:cs="Arial"/>
          <w:lang w:val="es-ES_tradnl"/>
        </w:rPr>
        <w:t xml:space="preserve">la posición del </w:t>
      </w:r>
      <w:r w:rsidR="00800560" w:rsidRPr="00D4618E">
        <w:rPr>
          <w:rFonts w:ascii="Arial" w:hAnsi="Arial" w:cs="Arial"/>
        </w:rPr>
        <w:t>sujeto a cargo del cual la ley pone la consecuencia de un hecho lesivo de un interés protegido.</w:t>
      </w:r>
    </w:p>
    <w:p w:rsidR="00892A72" w:rsidRPr="0079580F" w:rsidRDefault="00800560" w:rsidP="00B42546">
      <w:pPr>
        <w:spacing w:before="240" w:after="0" w:line="360" w:lineRule="auto"/>
        <w:jc w:val="both"/>
        <w:rPr>
          <w:rFonts w:ascii="Arial" w:hAnsi="Arial" w:cs="Arial"/>
          <w:lang w:val="es-ES_tradnl"/>
        </w:rPr>
      </w:pPr>
      <w:r w:rsidRPr="005120B7">
        <w:rPr>
          <w:rFonts w:ascii="Arial" w:hAnsi="Arial" w:cs="Arial"/>
        </w:rPr>
        <w:t>Aparece</w:t>
      </w:r>
      <w:r w:rsidR="00FC561B">
        <w:rPr>
          <w:rFonts w:ascii="Arial" w:hAnsi="Arial" w:cs="Arial"/>
        </w:rPr>
        <w:t xml:space="preserve"> </w:t>
      </w:r>
      <w:r w:rsidRPr="005120B7">
        <w:rPr>
          <w:rFonts w:ascii="Arial" w:hAnsi="Arial" w:cs="Arial"/>
        </w:rPr>
        <w:t>en ese orden la responsabilidad decisoria, enmarcado en el valor profesional, interpretado como la asunción de</w:t>
      </w:r>
      <w:r w:rsidRPr="0079580F">
        <w:rPr>
          <w:rFonts w:ascii="Arial" w:hAnsi="Arial" w:cs="Arial"/>
        </w:rPr>
        <w:t xml:space="preserve"> decisiones en el ámbito laboral con absoluta conciencia de sus obligaciones; vale</w:t>
      </w:r>
      <w:r w:rsidRPr="0079580F">
        <w:rPr>
          <w:rFonts w:ascii="Arial" w:hAnsi="Arial" w:cs="Arial"/>
          <w:lang w:val="es-ES_tradnl"/>
        </w:rPr>
        <w:t xml:space="preserve"> decir en tono afirmativo y generalizador que la responsabilidad no se delega, se crean nuevas; mientras la autoridad se divide,</w:t>
      </w:r>
      <w:r w:rsidR="00FC561B">
        <w:rPr>
          <w:rFonts w:ascii="Arial" w:hAnsi="Arial" w:cs="Arial"/>
          <w:lang w:val="es-ES_tradnl"/>
        </w:rPr>
        <w:t xml:space="preserve"> </w:t>
      </w:r>
      <w:r w:rsidRPr="0079580F">
        <w:rPr>
          <w:rFonts w:ascii="Arial" w:hAnsi="Arial" w:cs="Arial"/>
          <w:lang w:val="es-ES_tradnl"/>
        </w:rPr>
        <w:t>la responsabilidad se multiplica. Por</w:t>
      </w:r>
      <w:r w:rsidR="00FC561B">
        <w:rPr>
          <w:rFonts w:ascii="Arial" w:hAnsi="Arial" w:cs="Arial"/>
          <w:lang w:val="es-ES_tradnl"/>
        </w:rPr>
        <w:t xml:space="preserve"> </w:t>
      </w:r>
      <w:r w:rsidRPr="0079580F">
        <w:rPr>
          <w:rFonts w:ascii="Arial" w:hAnsi="Arial" w:cs="Arial"/>
          <w:lang w:val="es-ES_tradnl"/>
        </w:rPr>
        <w:t>tan</w:t>
      </w:r>
      <w:r w:rsidR="00127A37" w:rsidRPr="0079580F">
        <w:rPr>
          <w:rFonts w:ascii="Arial" w:hAnsi="Arial" w:cs="Arial"/>
          <w:lang w:val="es-ES_tradnl"/>
        </w:rPr>
        <w:t>to</w:t>
      </w:r>
      <w:r w:rsidRPr="0079580F">
        <w:rPr>
          <w:rFonts w:ascii="Arial" w:hAnsi="Arial" w:cs="Arial"/>
          <w:lang w:val="es-ES_tradnl"/>
        </w:rPr>
        <w:t>, la misma s</w:t>
      </w:r>
      <w:r w:rsidR="00A822E5" w:rsidRPr="0079580F">
        <w:rPr>
          <w:rFonts w:ascii="Arial" w:hAnsi="Arial" w:cs="Arial"/>
        </w:rPr>
        <w:t>e erige</w:t>
      </w:r>
      <w:r w:rsidR="00FC561B">
        <w:rPr>
          <w:rFonts w:ascii="Arial" w:hAnsi="Arial" w:cs="Arial"/>
        </w:rPr>
        <w:t xml:space="preserve"> </w:t>
      </w:r>
      <w:r w:rsidR="00A822E5" w:rsidRPr="0079580F">
        <w:rPr>
          <w:rFonts w:ascii="Arial" w:hAnsi="Arial" w:cs="Arial"/>
        </w:rPr>
        <w:t>como una garantía al cumplimiento de las obligaciones o al deber jurídico dentro de una relación jurídica determinada</w:t>
      </w:r>
      <w:r w:rsidR="0050425E" w:rsidRPr="0079580F">
        <w:rPr>
          <w:rFonts w:ascii="Arial" w:hAnsi="Arial" w:cs="Arial"/>
        </w:rPr>
        <w:t>. De lo que se trata, en</w:t>
      </w:r>
      <w:r w:rsidR="00FC561B">
        <w:rPr>
          <w:rFonts w:ascii="Arial" w:hAnsi="Arial" w:cs="Arial"/>
        </w:rPr>
        <w:t xml:space="preserve"> </w:t>
      </w:r>
      <w:r w:rsidR="0050425E" w:rsidRPr="0079580F">
        <w:rPr>
          <w:rFonts w:ascii="Arial" w:hAnsi="Arial" w:cs="Arial"/>
        </w:rPr>
        <w:t>síntesis,</w:t>
      </w:r>
      <w:r w:rsidR="00FC561B">
        <w:rPr>
          <w:rFonts w:ascii="Arial" w:hAnsi="Arial" w:cs="Arial"/>
        </w:rPr>
        <w:t xml:space="preserve"> </w:t>
      </w:r>
      <w:r w:rsidR="0050425E" w:rsidRPr="0079580F">
        <w:rPr>
          <w:rFonts w:ascii="Arial" w:hAnsi="Arial" w:cs="Arial"/>
        </w:rPr>
        <w:t>es de saber distinguir la responsabilidad a partir de la generalidad o a la particularidad de su esfera de acción.</w:t>
      </w:r>
      <w:r w:rsidR="00477A06" w:rsidRPr="0079580F">
        <w:rPr>
          <w:rFonts w:ascii="Arial" w:hAnsi="Arial" w:cs="Arial"/>
          <w:lang w:val="es-MX"/>
        </w:rPr>
        <w:t>No debe</w:t>
      </w:r>
      <w:r w:rsidR="001053AF">
        <w:rPr>
          <w:rFonts w:ascii="Arial" w:hAnsi="Arial" w:cs="Arial"/>
          <w:lang w:val="es-MX"/>
        </w:rPr>
        <w:t>n</w:t>
      </w:r>
      <w:r w:rsidR="00477A06" w:rsidRPr="0079580F">
        <w:rPr>
          <w:rFonts w:ascii="Arial" w:hAnsi="Arial" w:cs="Arial"/>
          <w:lang w:val="es-MX"/>
        </w:rPr>
        <w:t xml:space="preserve"> ser ajen</w:t>
      </w:r>
      <w:r w:rsidR="001053AF">
        <w:rPr>
          <w:rFonts w:ascii="Arial" w:hAnsi="Arial" w:cs="Arial"/>
          <w:lang w:val="es-MX"/>
        </w:rPr>
        <w:t>as</w:t>
      </w:r>
      <w:r w:rsidR="00477A06" w:rsidRPr="0079580F">
        <w:rPr>
          <w:rFonts w:ascii="Arial" w:hAnsi="Arial" w:cs="Arial"/>
          <w:lang w:val="es-MX"/>
        </w:rPr>
        <w:t xml:space="preserve"> las disí</w:t>
      </w:r>
      <w:r w:rsidR="00892A72" w:rsidRPr="0079580F">
        <w:rPr>
          <w:rFonts w:ascii="Arial" w:hAnsi="Arial" w:cs="Arial"/>
          <w:lang w:val="es-MX"/>
        </w:rPr>
        <w:t>miles nociones y los criterios variados que conforman la responsabilidad, y en consonancia con ello</w:t>
      </w:r>
      <w:r w:rsidR="00FC561B">
        <w:rPr>
          <w:rFonts w:ascii="Arial" w:hAnsi="Arial" w:cs="Arial"/>
          <w:lang w:val="es-MX"/>
        </w:rPr>
        <w:t xml:space="preserve"> </w:t>
      </w:r>
      <w:r w:rsidR="00892A72" w:rsidRPr="0079580F">
        <w:rPr>
          <w:rFonts w:ascii="Arial" w:hAnsi="Arial" w:cs="Arial"/>
          <w:lang w:val="es-MX"/>
        </w:rPr>
        <w:t>la manera en que son concebidas, por solo citar algunos ejemplos, la responsabilidad contractual y extracontractual, la llamada responsabilidad material y la conocida responsabilidad colateral.</w:t>
      </w:r>
    </w:p>
    <w:p w:rsidR="001E235E" w:rsidRPr="0079580F" w:rsidRDefault="001E235E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 xml:space="preserve">Ninguna responsabilidad podrá ser </w:t>
      </w:r>
      <w:r w:rsidR="0069779A" w:rsidRPr="0079580F">
        <w:rPr>
          <w:rFonts w:ascii="Arial" w:hAnsi="Arial" w:cs="Arial"/>
        </w:rPr>
        <w:t>a</w:t>
      </w:r>
      <w:r w:rsidRPr="0079580F">
        <w:rPr>
          <w:rFonts w:ascii="Arial" w:hAnsi="Arial" w:cs="Arial"/>
        </w:rPr>
        <w:t>sumida si no se advierten de manera riguro</w:t>
      </w:r>
      <w:r w:rsidR="00762575" w:rsidRPr="0079580F">
        <w:rPr>
          <w:rFonts w:ascii="Arial" w:hAnsi="Arial" w:cs="Arial"/>
        </w:rPr>
        <w:t>sa los valores</w:t>
      </w:r>
      <w:r w:rsidR="00FC561B">
        <w:rPr>
          <w:rFonts w:ascii="Arial" w:hAnsi="Arial" w:cs="Arial"/>
        </w:rPr>
        <w:t xml:space="preserve"> </w:t>
      </w:r>
      <w:r w:rsidR="00762575" w:rsidRPr="0079580F">
        <w:rPr>
          <w:rFonts w:ascii="Arial" w:hAnsi="Arial" w:cs="Arial"/>
        </w:rPr>
        <w:t>que la complementan</w:t>
      </w:r>
      <w:r w:rsidRPr="0079580F">
        <w:rPr>
          <w:rFonts w:ascii="Arial" w:hAnsi="Arial" w:cs="Arial"/>
        </w:rPr>
        <w:t xml:space="preserve"> y que permitan a </w:t>
      </w:r>
      <w:r w:rsidR="002A2E13" w:rsidRPr="0079580F">
        <w:rPr>
          <w:rFonts w:ascii="Arial" w:hAnsi="Arial" w:cs="Arial"/>
        </w:rPr>
        <w:t>la postre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adoptar determinada postura ética en un</w:t>
      </w:r>
      <w:r w:rsidR="0069779A" w:rsidRPr="0079580F">
        <w:rPr>
          <w:rFonts w:ascii="Arial" w:hAnsi="Arial" w:cs="Arial"/>
        </w:rPr>
        <w:t>a</w:t>
      </w:r>
      <w:r w:rsidRPr="0079580F">
        <w:rPr>
          <w:rFonts w:ascii="Arial" w:hAnsi="Arial" w:cs="Arial"/>
        </w:rPr>
        <w:t xml:space="preserve"> </w:t>
      </w:r>
      <w:r w:rsidR="00033EC1" w:rsidRPr="0079580F">
        <w:rPr>
          <w:rFonts w:ascii="Arial" w:hAnsi="Arial" w:cs="Arial"/>
        </w:rPr>
        <w:t>dimensión</w:t>
      </w:r>
      <w:r w:rsidRPr="0079580F">
        <w:rPr>
          <w:rFonts w:ascii="Arial" w:hAnsi="Arial" w:cs="Arial"/>
        </w:rPr>
        <w:t xml:space="preserve"> responsable en consonancia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con su ámbito de acción, y ello no </w:t>
      </w:r>
      <w:r w:rsidR="00033EC1" w:rsidRPr="0079580F">
        <w:rPr>
          <w:rFonts w:ascii="Arial" w:hAnsi="Arial" w:cs="Arial"/>
        </w:rPr>
        <w:t>tiene</w:t>
      </w:r>
      <w:r w:rsidRPr="0079580F">
        <w:rPr>
          <w:rFonts w:ascii="Arial" w:hAnsi="Arial" w:cs="Arial"/>
        </w:rPr>
        <w:t xml:space="preserve"> otra explicación que no sea el </w:t>
      </w:r>
      <w:r w:rsidR="00033EC1" w:rsidRPr="0079580F">
        <w:rPr>
          <w:rFonts w:ascii="Arial" w:hAnsi="Arial" w:cs="Arial"/>
        </w:rPr>
        <w:t>especial</w:t>
      </w:r>
      <w:r w:rsidRPr="0079580F">
        <w:rPr>
          <w:rFonts w:ascii="Arial" w:hAnsi="Arial" w:cs="Arial"/>
        </w:rPr>
        <w:t xml:space="preserve"> </w:t>
      </w:r>
      <w:r w:rsidR="00033EC1" w:rsidRPr="0079580F">
        <w:rPr>
          <w:rFonts w:ascii="Arial" w:hAnsi="Arial" w:cs="Arial"/>
        </w:rPr>
        <w:t>significado</w:t>
      </w:r>
      <w:r w:rsidRPr="0079580F">
        <w:rPr>
          <w:rFonts w:ascii="Arial" w:hAnsi="Arial" w:cs="Arial"/>
        </w:rPr>
        <w:t xml:space="preserve"> que contienen dichos valores en el plano individual y colectivo- social. </w:t>
      </w:r>
    </w:p>
    <w:p w:rsidR="001E235E" w:rsidRPr="0079580F" w:rsidRDefault="002A2E13" w:rsidP="00B42546">
      <w:pPr>
        <w:spacing w:before="240" w:after="0" w:line="360" w:lineRule="auto"/>
        <w:jc w:val="both"/>
        <w:rPr>
          <w:rFonts w:ascii="Arial" w:hAnsi="Arial" w:cs="+mn-cs"/>
          <w:bCs/>
          <w:color w:val="000000"/>
          <w:kern w:val="24"/>
          <w:lang w:val="es-MX"/>
        </w:rPr>
      </w:pPr>
      <w:r w:rsidRPr="0079580F">
        <w:rPr>
          <w:rFonts w:ascii="Arial" w:hAnsi="Arial" w:cs="+mn-cs"/>
          <w:bCs/>
          <w:color w:val="000000"/>
          <w:kern w:val="24"/>
          <w:lang w:val="es-MX"/>
        </w:rPr>
        <w:t>El individuo</w:t>
      </w:r>
      <w:r w:rsidR="00FC561B">
        <w:rPr>
          <w:rFonts w:ascii="Arial" w:hAnsi="Arial" w:cs="+mn-cs"/>
          <w:bCs/>
          <w:color w:val="000000"/>
          <w:kern w:val="24"/>
          <w:lang w:val="es-MX"/>
        </w:rPr>
        <w:t xml:space="preserve"> 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 xml:space="preserve">en su interacción con la sociedad 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>es portador de determinados valores,</w:t>
      </w:r>
      <w:r w:rsidR="00FC561B">
        <w:rPr>
          <w:rFonts w:ascii="Arial" w:hAnsi="Arial" w:cs="+mn-cs"/>
          <w:bCs/>
          <w:color w:val="000000"/>
          <w:kern w:val="24"/>
          <w:lang w:val="es-MX"/>
        </w:rPr>
        <w:t xml:space="preserve"> </w:t>
      </w:r>
      <w:r w:rsidR="0069779A" w:rsidRPr="0079580F">
        <w:rPr>
          <w:rFonts w:ascii="Arial" w:hAnsi="Arial" w:cs="+mn-cs"/>
          <w:bCs/>
          <w:color w:val="000000"/>
          <w:kern w:val="24"/>
          <w:lang w:val="es-MX"/>
        </w:rPr>
        <w:t>catá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>logo conformado por ellos mismos y</w:t>
      </w:r>
      <w:r w:rsidR="00FC561B">
        <w:rPr>
          <w:rFonts w:ascii="Arial" w:hAnsi="Arial" w:cs="+mn-cs"/>
          <w:bCs/>
          <w:color w:val="000000"/>
          <w:kern w:val="24"/>
          <w:lang w:val="es-MX"/>
        </w:rPr>
        <w:t xml:space="preserve"> 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>los que ajustan en dependencia del contexto histórico concreto en que se originen, desarrollen y salvaguarden;</w:t>
      </w:r>
      <w:r w:rsidR="00FC561B">
        <w:rPr>
          <w:rFonts w:ascii="Arial" w:hAnsi="Arial" w:cs="+mn-cs"/>
          <w:bCs/>
          <w:color w:val="000000"/>
          <w:kern w:val="24"/>
          <w:lang w:val="es-MX"/>
        </w:rPr>
        <w:t xml:space="preserve"> </w:t>
      </w:r>
      <w:r w:rsidR="00210572">
        <w:rPr>
          <w:rFonts w:ascii="Arial" w:hAnsi="Arial" w:cs="+mn-cs"/>
          <w:bCs/>
          <w:color w:val="000000"/>
          <w:kern w:val="24"/>
          <w:lang w:val="es-MX"/>
        </w:rPr>
        <w:t>se puede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 xml:space="preserve"> relacionar en dicho abanico,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a la objetiv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>idad; austeridad; accesibilidad;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eficacia; igualdad de género, tolerancia; integridad, credibilidad, imparcialidad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 xml:space="preserve">; 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 xml:space="preserve">dedicación, transparencia, ejemplaridad, valentía </w:t>
      </w:r>
      <w:r w:rsidR="00210572">
        <w:rPr>
          <w:rFonts w:ascii="Arial" w:hAnsi="Arial" w:cs="+mn-cs"/>
          <w:bCs/>
          <w:color w:val="000000"/>
          <w:kern w:val="24"/>
          <w:lang w:val="es-MX"/>
        </w:rPr>
        <w:t>y responsabilidad,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</w:t>
      </w:r>
      <w:r w:rsidR="00210572">
        <w:rPr>
          <w:rFonts w:ascii="Arial" w:hAnsi="Arial" w:cs="+mn-cs"/>
          <w:bCs/>
          <w:color w:val="000000"/>
          <w:kern w:val="24"/>
          <w:lang w:val="es-MX"/>
        </w:rPr>
        <w:t xml:space="preserve">esta última, 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>objeto de nuestro estudio</w:t>
      </w:r>
      <w:r w:rsidRPr="0079580F">
        <w:rPr>
          <w:rFonts w:ascii="Arial" w:hAnsi="Arial" w:cs="+mn-cs"/>
          <w:bCs/>
          <w:color w:val="000000"/>
          <w:kern w:val="24"/>
          <w:lang w:val="es-MX"/>
        </w:rPr>
        <w:t>.</w:t>
      </w:r>
    </w:p>
    <w:p w:rsidR="001E235E" w:rsidRPr="0079580F" w:rsidRDefault="00716652" w:rsidP="00B42546">
      <w:pPr>
        <w:spacing w:before="240" w:after="0" w:line="360" w:lineRule="auto"/>
        <w:jc w:val="both"/>
        <w:rPr>
          <w:rFonts w:ascii="Arial" w:hAnsi="Arial" w:cs="+mn-cs"/>
          <w:bCs/>
          <w:color w:val="000000"/>
          <w:kern w:val="24"/>
          <w:lang w:val="es-MX"/>
        </w:rPr>
      </w:pPr>
      <w:r>
        <w:rPr>
          <w:rFonts w:ascii="Arial" w:hAnsi="Arial" w:cs="+mn-cs"/>
          <w:bCs/>
          <w:color w:val="000000"/>
          <w:kern w:val="24"/>
          <w:lang w:val="es-MX"/>
        </w:rPr>
        <w:t>L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 xml:space="preserve">a responsabilidad </w:t>
      </w:r>
      <w:r>
        <w:rPr>
          <w:rFonts w:ascii="Arial" w:hAnsi="Arial" w:cs="+mn-cs"/>
          <w:bCs/>
          <w:color w:val="000000"/>
          <w:kern w:val="24"/>
          <w:lang w:val="es-MX"/>
        </w:rPr>
        <w:t xml:space="preserve">se erige </w:t>
      </w:r>
      <w:r w:rsidR="001E235E" w:rsidRPr="0079580F">
        <w:rPr>
          <w:rFonts w:ascii="Arial" w:hAnsi="Arial" w:cs="+mn-cs"/>
          <w:bCs/>
          <w:color w:val="000000"/>
          <w:kern w:val="24"/>
          <w:lang w:val="es-MX"/>
        </w:rPr>
        <w:t xml:space="preserve">en principio y en valor, </w:t>
      </w:r>
      <w:r>
        <w:rPr>
          <w:rFonts w:ascii="Arial" w:hAnsi="Arial" w:cs="+mn-cs"/>
          <w:bCs/>
          <w:color w:val="000000"/>
          <w:kern w:val="24"/>
          <w:lang w:val="es-MX"/>
        </w:rPr>
        <w:t>a partir</w:t>
      </w:r>
      <w:r w:rsidR="00762575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de un comportamiento moral adecuado a tono con </w:t>
      </w:r>
      <w:r w:rsidR="00892A72" w:rsidRPr="0079580F">
        <w:rPr>
          <w:rFonts w:ascii="Arial" w:hAnsi="Arial" w:cs="+mn-cs"/>
          <w:bCs/>
          <w:color w:val="000000"/>
          <w:kern w:val="24"/>
          <w:lang w:val="es-MX"/>
        </w:rPr>
        <w:t xml:space="preserve">el ideario ético que defendemos y solo se </w:t>
      </w:r>
      <w:r w:rsidR="00800560" w:rsidRPr="0079580F">
        <w:rPr>
          <w:rFonts w:ascii="Arial" w:hAnsi="Arial" w:cs="+mn-cs"/>
          <w:bCs/>
          <w:color w:val="000000"/>
          <w:kern w:val="24"/>
          <w:lang w:val="es-MX"/>
        </w:rPr>
        <w:t>extingue,</w:t>
      </w:r>
      <w:r w:rsidR="00892A72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como es </w:t>
      </w:r>
      <w:r w:rsidR="00800560" w:rsidRPr="0079580F">
        <w:rPr>
          <w:rFonts w:ascii="Arial" w:hAnsi="Arial" w:cs="+mn-cs"/>
          <w:bCs/>
          <w:color w:val="000000"/>
          <w:kern w:val="24"/>
          <w:lang w:val="es-MX"/>
        </w:rPr>
        <w:t>sabido,</w:t>
      </w:r>
      <w:r w:rsidR="00892A72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en </w:t>
      </w:r>
      <w:r w:rsidR="00574D69" w:rsidRPr="0079580F">
        <w:rPr>
          <w:rFonts w:ascii="Arial" w:hAnsi="Arial" w:cs="+mn-cs"/>
          <w:bCs/>
          <w:color w:val="000000"/>
          <w:kern w:val="24"/>
          <w:lang w:val="es-MX"/>
        </w:rPr>
        <w:t>las formas</w:t>
      </w:r>
      <w:r w:rsidR="00892A72" w:rsidRPr="0079580F">
        <w:rPr>
          <w:rFonts w:ascii="Arial" w:hAnsi="Arial" w:cs="+mn-cs"/>
          <w:bCs/>
          <w:color w:val="000000"/>
          <w:kern w:val="24"/>
          <w:lang w:val="es-MX"/>
        </w:rPr>
        <w:t xml:space="preserve"> y supuestos establecidos en ley.</w:t>
      </w:r>
    </w:p>
    <w:p w:rsidR="00EA3A80" w:rsidRPr="0079580F" w:rsidRDefault="00A22F3B" w:rsidP="00B42546">
      <w:pPr>
        <w:pStyle w:val="NormalWeb"/>
        <w:spacing w:before="24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79580F">
        <w:rPr>
          <w:rFonts w:ascii="Arial" w:hAnsi="Arial" w:cs="Arial"/>
          <w:sz w:val="22"/>
          <w:szCs w:val="22"/>
        </w:rPr>
        <w:t>Deformaciones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Pr="0079580F">
        <w:rPr>
          <w:rFonts w:ascii="Arial" w:hAnsi="Arial" w:cs="Arial"/>
          <w:sz w:val="22"/>
          <w:szCs w:val="22"/>
        </w:rPr>
        <w:t xml:space="preserve">morales como </w:t>
      </w:r>
      <w:r w:rsidR="00924D82" w:rsidRPr="0079580F">
        <w:rPr>
          <w:rFonts w:ascii="Arial" w:hAnsi="Arial" w:cs="Arial"/>
          <w:sz w:val="22"/>
          <w:szCs w:val="22"/>
        </w:rPr>
        <w:t xml:space="preserve">la irresponsabilidad, </w:t>
      </w:r>
      <w:r w:rsidRPr="0079580F">
        <w:rPr>
          <w:rFonts w:ascii="Arial" w:hAnsi="Arial" w:cs="Arial"/>
          <w:sz w:val="22"/>
          <w:szCs w:val="22"/>
        </w:rPr>
        <w:t>el abuso de poder, indiferencia, debilitamiento del</w:t>
      </w:r>
      <w:r w:rsidR="00EA3A80" w:rsidRPr="0079580F">
        <w:rPr>
          <w:rFonts w:ascii="Arial" w:hAnsi="Arial" w:cs="Arial"/>
          <w:sz w:val="22"/>
          <w:szCs w:val="22"/>
        </w:rPr>
        <w:t xml:space="preserve"> espíritu crítico, </w:t>
      </w:r>
      <w:r w:rsidR="00F21F6B" w:rsidRPr="0079580F">
        <w:rPr>
          <w:rFonts w:ascii="Arial" w:hAnsi="Arial" w:cs="Arial"/>
          <w:sz w:val="22"/>
          <w:szCs w:val="22"/>
        </w:rPr>
        <w:t>festinación, indisciplina</w:t>
      </w:r>
      <w:r w:rsidRPr="0079580F">
        <w:rPr>
          <w:rFonts w:ascii="Arial" w:hAnsi="Arial" w:cs="Arial"/>
          <w:sz w:val="22"/>
          <w:szCs w:val="22"/>
        </w:rPr>
        <w:t>, burocratismo, rutina,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Pr="0079580F">
        <w:rPr>
          <w:rFonts w:ascii="Arial" w:hAnsi="Arial" w:cs="Arial"/>
          <w:sz w:val="22"/>
          <w:szCs w:val="22"/>
        </w:rPr>
        <w:t>desmotivación, subvaloración, etc.</w:t>
      </w:r>
      <w:r w:rsidR="00924D82" w:rsidRPr="0079580F">
        <w:rPr>
          <w:rFonts w:ascii="Arial" w:hAnsi="Arial" w:cs="Arial"/>
          <w:sz w:val="22"/>
          <w:szCs w:val="22"/>
        </w:rPr>
        <w:t>,</w:t>
      </w:r>
      <w:r w:rsidRPr="0079580F">
        <w:rPr>
          <w:rFonts w:ascii="Arial" w:hAnsi="Arial" w:cs="Arial"/>
          <w:sz w:val="22"/>
          <w:szCs w:val="22"/>
        </w:rPr>
        <w:t> podrían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Pr="0079580F">
        <w:rPr>
          <w:rFonts w:ascii="Arial" w:hAnsi="Arial" w:cs="Arial"/>
          <w:sz w:val="22"/>
          <w:szCs w:val="22"/>
        </w:rPr>
        <w:t>causar profundos efectos negativos en la administración de justicia, con el consiguiente perjuicio a los intereses sociales que directamente tutela</w:t>
      </w:r>
      <w:r w:rsidR="00716652">
        <w:rPr>
          <w:rFonts w:ascii="Arial" w:hAnsi="Arial" w:cs="Arial"/>
          <w:sz w:val="22"/>
          <w:szCs w:val="22"/>
        </w:rPr>
        <w:t xml:space="preserve"> </w:t>
      </w:r>
      <w:r w:rsidRPr="0079580F">
        <w:rPr>
          <w:rStyle w:val="Refdenotaalpie"/>
          <w:rFonts w:ascii="Arial" w:hAnsi="Arial" w:cs="Arial"/>
          <w:sz w:val="22"/>
          <w:szCs w:val="22"/>
        </w:rPr>
        <w:footnoteReference w:id="12"/>
      </w:r>
      <w:r w:rsidR="00716652">
        <w:rPr>
          <w:rFonts w:ascii="Arial" w:hAnsi="Arial" w:cs="Arial"/>
          <w:sz w:val="22"/>
          <w:szCs w:val="22"/>
        </w:rPr>
        <w:t>. L</w:t>
      </w:r>
      <w:r w:rsidR="00B1213F" w:rsidRPr="0079580F">
        <w:rPr>
          <w:rFonts w:ascii="Arial" w:hAnsi="Arial" w:cs="Arial"/>
          <w:sz w:val="22"/>
          <w:szCs w:val="22"/>
        </w:rPr>
        <w:t xml:space="preserve">a responsabilidad </w:t>
      </w:r>
      <w:r w:rsidR="00EA3A80" w:rsidRPr="0079580F">
        <w:rPr>
          <w:rFonts w:ascii="Arial" w:hAnsi="Arial" w:cs="Arial"/>
          <w:sz w:val="22"/>
          <w:szCs w:val="22"/>
        </w:rPr>
        <w:t>debe constituir</w:t>
      </w:r>
      <w:r w:rsidR="00B1213F" w:rsidRPr="0079580F">
        <w:rPr>
          <w:rFonts w:ascii="Arial" w:hAnsi="Arial" w:cs="Arial"/>
          <w:sz w:val="22"/>
          <w:szCs w:val="22"/>
        </w:rPr>
        <w:t xml:space="preserve"> una actitud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="00B1213F" w:rsidRPr="0079580F">
        <w:rPr>
          <w:rFonts w:ascii="Arial" w:hAnsi="Arial" w:cs="Arial"/>
          <w:sz w:val="22"/>
          <w:szCs w:val="22"/>
        </w:rPr>
        <w:t>ante el deber asumido como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="00477A06" w:rsidRPr="0079580F">
        <w:rPr>
          <w:rFonts w:ascii="Arial" w:hAnsi="Arial" w:cs="Arial"/>
          <w:sz w:val="22"/>
          <w:szCs w:val="22"/>
        </w:rPr>
        <w:t xml:space="preserve">funcionario público </w:t>
      </w:r>
      <w:r w:rsidR="0069779A" w:rsidRPr="0079580F">
        <w:rPr>
          <w:rFonts w:ascii="Arial" w:hAnsi="Arial" w:cs="Arial"/>
          <w:sz w:val="22"/>
          <w:szCs w:val="22"/>
        </w:rPr>
        <w:t>y deberá traducirse</w:t>
      </w:r>
      <w:r w:rsidR="00FC561B">
        <w:rPr>
          <w:rFonts w:ascii="Arial" w:hAnsi="Arial" w:cs="Arial"/>
          <w:sz w:val="22"/>
          <w:szCs w:val="22"/>
        </w:rPr>
        <w:t>,</w:t>
      </w:r>
      <w:r w:rsidR="0069779A" w:rsidRPr="0079580F">
        <w:rPr>
          <w:rFonts w:ascii="Arial" w:hAnsi="Arial" w:cs="Arial"/>
          <w:sz w:val="22"/>
          <w:szCs w:val="22"/>
        </w:rPr>
        <w:t xml:space="preserve"> además</w:t>
      </w:r>
      <w:r w:rsidR="00FC561B">
        <w:rPr>
          <w:rFonts w:ascii="Arial" w:hAnsi="Arial" w:cs="Arial"/>
          <w:sz w:val="22"/>
          <w:szCs w:val="22"/>
        </w:rPr>
        <w:t>,</w:t>
      </w:r>
      <w:r w:rsidR="0069779A" w:rsidRPr="0079580F">
        <w:rPr>
          <w:rFonts w:ascii="Arial" w:hAnsi="Arial" w:cs="Arial"/>
          <w:sz w:val="22"/>
          <w:szCs w:val="22"/>
        </w:rPr>
        <w:t xml:space="preserve"> en freno a la corrupción, y manifestaciones de ilegalidad.</w:t>
      </w:r>
      <w:r w:rsidR="00477A06" w:rsidRPr="0079580F">
        <w:rPr>
          <w:rFonts w:ascii="Arial" w:hAnsi="Arial" w:cs="Arial"/>
          <w:sz w:val="22"/>
          <w:szCs w:val="22"/>
        </w:rPr>
        <w:t xml:space="preserve"> </w:t>
      </w:r>
      <w:r w:rsidRPr="0079580F">
        <w:rPr>
          <w:rFonts w:ascii="Arial" w:hAnsi="Arial" w:cs="Arial"/>
          <w:sz w:val="22"/>
          <w:szCs w:val="22"/>
        </w:rPr>
        <w:t>Alcanzar la responsabilidad profesional y comprometerse con la justicia, debe s</w:t>
      </w:r>
      <w:r w:rsidR="00EA3A80" w:rsidRPr="0079580F">
        <w:rPr>
          <w:rFonts w:ascii="Arial" w:hAnsi="Arial" w:cs="Arial"/>
          <w:sz w:val="22"/>
          <w:szCs w:val="22"/>
        </w:rPr>
        <w:t>e</w:t>
      </w:r>
      <w:r w:rsidR="00127A37" w:rsidRPr="0079580F">
        <w:rPr>
          <w:rFonts w:ascii="Arial" w:hAnsi="Arial" w:cs="Arial"/>
          <w:sz w:val="22"/>
          <w:szCs w:val="22"/>
        </w:rPr>
        <w:t xml:space="preserve">r la máxima ética del funcionario público </w:t>
      </w:r>
      <w:r w:rsidRPr="0079580F">
        <w:rPr>
          <w:rFonts w:ascii="Arial" w:hAnsi="Arial" w:cs="Arial"/>
          <w:sz w:val="22"/>
          <w:szCs w:val="22"/>
        </w:rPr>
        <w:t>y la aspiración educativa cultural de cualquier sociedad</w:t>
      </w:r>
      <w:r w:rsidRPr="0079580F">
        <w:rPr>
          <w:rStyle w:val="Refdenotaalpie"/>
          <w:rFonts w:ascii="Arial" w:hAnsi="Arial" w:cs="Arial"/>
          <w:sz w:val="22"/>
          <w:szCs w:val="22"/>
        </w:rPr>
        <w:footnoteReference w:id="13"/>
      </w:r>
      <w:r w:rsidRPr="0079580F">
        <w:rPr>
          <w:rFonts w:ascii="Arial" w:hAnsi="Arial" w:cs="Arial"/>
          <w:sz w:val="22"/>
          <w:szCs w:val="22"/>
        </w:rPr>
        <w:t>.</w:t>
      </w:r>
      <w:r w:rsidRPr="0079580F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FC561B" w:rsidRDefault="00F1270F" w:rsidP="00B42546">
      <w:pPr>
        <w:pStyle w:val="NormalWeb"/>
        <w:spacing w:before="24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79580F">
        <w:rPr>
          <w:rFonts w:ascii="Arial" w:hAnsi="Arial" w:cs="Arial"/>
          <w:sz w:val="22"/>
          <w:szCs w:val="22"/>
        </w:rPr>
        <w:t>L</w:t>
      </w:r>
      <w:r w:rsidR="00127A37" w:rsidRPr="0079580F">
        <w:rPr>
          <w:rFonts w:ascii="Arial" w:hAnsi="Arial" w:cs="Arial"/>
          <w:sz w:val="22"/>
          <w:szCs w:val="22"/>
        </w:rPr>
        <w:t xml:space="preserve">a responsabilidad </w:t>
      </w:r>
      <w:r w:rsidR="00EA3A80" w:rsidRPr="0079580F">
        <w:rPr>
          <w:rFonts w:ascii="Arial" w:hAnsi="Arial" w:cs="Arial"/>
          <w:sz w:val="22"/>
          <w:szCs w:val="22"/>
        </w:rPr>
        <w:t>deberá constituirse en una barrera para la entrada de los conocidos anti</w:t>
      </w:r>
      <w:r w:rsidR="00D56FF3" w:rsidRPr="0079580F">
        <w:rPr>
          <w:rFonts w:ascii="Arial" w:hAnsi="Arial" w:cs="Arial"/>
          <w:sz w:val="22"/>
          <w:szCs w:val="22"/>
        </w:rPr>
        <w:t>-</w:t>
      </w:r>
      <w:r w:rsidR="00EA3A80" w:rsidRPr="0079580F">
        <w:rPr>
          <w:rFonts w:ascii="Arial" w:hAnsi="Arial" w:cs="Arial"/>
          <w:sz w:val="22"/>
          <w:szCs w:val="22"/>
        </w:rPr>
        <w:t>valores,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="00EA3A80" w:rsidRPr="0079580F">
        <w:rPr>
          <w:rFonts w:ascii="Arial" w:hAnsi="Arial" w:cs="Arial"/>
          <w:sz w:val="22"/>
          <w:szCs w:val="22"/>
        </w:rPr>
        <w:t xml:space="preserve">y a la vez en un puente para alcanzar los ideales de </w:t>
      </w:r>
      <w:r w:rsidR="0069779A" w:rsidRPr="0079580F">
        <w:rPr>
          <w:rFonts w:ascii="Arial" w:hAnsi="Arial" w:cs="Arial"/>
          <w:sz w:val="22"/>
          <w:szCs w:val="22"/>
        </w:rPr>
        <w:t>justicia,</w:t>
      </w:r>
      <w:r w:rsidR="00EA3A80" w:rsidRPr="0079580F">
        <w:rPr>
          <w:rFonts w:ascii="Arial" w:hAnsi="Arial" w:cs="Arial"/>
          <w:sz w:val="22"/>
          <w:szCs w:val="22"/>
        </w:rPr>
        <w:t xml:space="preserve"> </w:t>
      </w:r>
      <w:r w:rsidR="00F21F6B" w:rsidRPr="0079580F">
        <w:rPr>
          <w:rFonts w:ascii="Arial" w:hAnsi="Arial" w:cs="Arial"/>
          <w:sz w:val="22"/>
          <w:szCs w:val="22"/>
        </w:rPr>
        <w:t>equidad,</w:t>
      </w:r>
      <w:r w:rsidR="00574D69" w:rsidRPr="0079580F">
        <w:rPr>
          <w:rFonts w:ascii="Arial" w:hAnsi="Arial" w:cs="Arial"/>
          <w:sz w:val="22"/>
          <w:szCs w:val="22"/>
        </w:rPr>
        <w:t xml:space="preserve"> armon</w:t>
      </w:r>
      <w:r w:rsidR="002C1F76" w:rsidRPr="0079580F">
        <w:rPr>
          <w:rFonts w:ascii="Arial" w:hAnsi="Arial" w:cs="Arial"/>
          <w:sz w:val="22"/>
          <w:szCs w:val="22"/>
        </w:rPr>
        <w:t>ía y equilibrio jurídico; ya lo</w:t>
      </w:r>
      <w:r w:rsidR="00574D69" w:rsidRPr="0079580F">
        <w:rPr>
          <w:rFonts w:ascii="Arial" w:hAnsi="Arial" w:cs="Arial"/>
          <w:sz w:val="22"/>
          <w:szCs w:val="22"/>
        </w:rPr>
        <w:t xml:space="preserve"> había </w:t>
      </w:r>
      <w:r w:rsidR="00B73B06" w:rsidRPr="0079580F">
        <w:rPr>
          <w:rFonts w:ascii="Arial" w:hAnsi="Arial" w:cs="Arial"/>
          <w:sz w:val="22"/>
          <w:szCs w:val="22"/>
        </w:rPr>
        <w:t>avizorado</w:t>
      </w:r>
      <w:r w:rsidR="00574D69" w:rsidRPr="0079580F">
        <w:rPr>
          <w:rFonts w:ascii="Arial" w:hAnsi="Arial" w:cs="Arial"/>
          <w:sz w:val="22"/>
          <w:szCs w:val="22"/>
        </w:rPr>
        <w:t xml:space="preserve"> el </w:t>
      </w:r>
      <w:r w:rsidR="00FC561B">
        <w:rPr>
          <w:rFonts w:ascii="Arial" w:hAnsi="Arial" w:cs="Arial"/>
          <w:sz w:val="22"/>
          <w:szCs w:val="22"/>
        </w:rPr>
        <w:t xml:space="preserve">maestro </w:t>
      </w:r>
      <w:r w:rsidR="00B73B06" w:rsidRPr="0079580F">
        <w:rPr>
          <w:rFonts w:ascii="Arial" w:hAnsi="Arial" w:cs="Arial"/>
          <w:sz w:val="22"/>
          <w:szCs w:val="22"/>
        </w:rPr>
        <w:t>José</w:t>
      </w:r>
      <w:r w:rsidR="00574D69" w:rsidRPr="0079580F">
        <w:rPr>
          <w:rFonts w:ascii="Arial" w:hAnsi="Arial" w:cs="Arial"/>
          <w:sz w:val="22"/>
          <w:szCs w:val="22"/>
        </w:rPr>
        <w:t xml:space="preserve"> </w:t>
      </w:r>
      <w:r w:rsidR="00B73B06" w:rsidRPr="0079580F">
        <w:rPr>
          <w:rFonts w:ascii="Arial" w:hAnsi="Arial" w:cs="Arial"/>
          <w:sz w:val="22"/>
          <w:szCs w:val="22"/>
        </w:rPr>
        <w:t>Martí</w:t>
      </w:r>
      <w:r w:rsidR="00574D69" w:rsidRPr="0079580F">
        <w:rPr>
          <w:rFonts w:ascii="Arial" w:hAnsi="Arial" w:cs="Arial"/>
          <w:sz w:val="22"/>
          <w:szCs w:val="22"/>
        </w:rPr>
        <w:t xml:space="preserve"> cuando </w:t>
      </w:r>
      <w:r w:rsidR="00B73B06" w:rsidRPr="0079580F">
        <w:rPr>
          <w:rFonts w:ascii="Arial" w:hAnsi="Arial" w:cs="Arial"/>
          <w:sz w:val="22"/>
          <w:szCs w:val="22"/>
        </w:rPr>
        <w:t>defendía</w:t>
      </w:r>
      <w:r w:rsidR="00574D69" w:rsidRPr="0079580F">
        <w:rPr>
          <w:rFonts w:ascii="Arial" w:hAnsi="Arial" w:cs="Arial"/>
          <w:sz w:val="22"/>
          <w:szCs w:val="22"/>
        </w:rPr>
        <w:t xml:space="preserve"> la idea de la utilidad</w:t>
      </w:r>
      <w:r w:rsidR="00FC561B">
        <w:rPr>
          <w:rFonts w:ascii="Arial" w:hAnsi="Arial" w:cs="Arial"/>
          <w:sz w:val="22"/>
          <w:szCs w:val="22"/>
        </w:rPr>
        <w:t xml:space="preserve"> de la</w:t>
      </w:r>
      <w:r w:rsidR="00574D69" w:rsidRPr="0079580F">
        <w:rPr>
          <w:rFonts w:ascii="Arial" w:hAnsi="Arial" w:cs="Arial"/>
          <w:sz w:val="22"/>
          <w:szCs w:val="22"/>
        </w:rPr>
        <w:t xml:space="preserve"> </w:t>
      </w:r>
      <w:r w:rsidR="002C1F76" w:rsidRPr="0079580F">
        <w:rPr>
          <w:rFonts w:ascii="Arial" w:hAnsi="Arial" w:cs="Arial"/>
          <w:sz w:val="22"/>
          <w:szCs w:val="22"/>
        </w:rPr>
        <w:t>virtud,</w:t>
      </w:r>
      <w:r w:rsidR="00574D69" w:rsidRPr="0079580F">
        <w:rPr>
          <w:rFonts w:ascii="Arial" w:hAnsi="Arial" w:cs="Arial"/>
          <w:sz w:val="22"/>
          <w:szCs w:val="22"/>
        </w:rPr>
        <w:t xml:space="preserve"> calificada por </w:t>
      </w:r>
      <w:r w:rsidR="002C1F76" w:rsidRPr="0079580F">
        <w:rPr>
          <w:rFonts w:ascii="Arial" w:hAnsi="Arial" w:cs="Arial"/>
          <w:sz w:val="22"/>
          <w:szCs w:val="22"/>
        </w:rPr>
        <w:t>é</w:t>
      </w:r>
      <w:r w:rsidR="00FC561B">
        <w:rPr>
          <w:rFonts w:ascii="Arial" w:hAnsi="Arial" w:cs="Arial"/>
          <w:sz w:val="22"/>
          <w:szCs w:val="22"/>
        </w:rPr>
        <w:t xml:space="preserve">l </w:t>
      </w:r>
      <w:r w:rsidR="00B42546">
        <w:rPr>
          <w:rFonts w:ascii="Arial" w:hAnsi="Arial" w:cs="Arial"/>
          <w:sz w:val="22"/>
          <w:szCs w:val="22"/>
        </w:rPr>
        <w:t>cómo”</w:t>
      </w:r>
      <w:r w:rsidR="00FC561B" w:rsidRPr="00FC561B">
        <w:rPr>
          <w:rFonts w:ascii="Arial" w:hAnsi="Arial" w:cs="Arial"/>
          <w:i/>
          <w:sz w:val="22"/>
          <w:szCs w:val="22"/>
        </w:rPr>
        <w:t>…</w:t>
      </w:r>
      <w:r w:rsidR="00574D69" w:rsidRPr="00FC561B">
        <w:rPr>
          <w:rFonts w:ascii="Arial" w:hAnsi="Arial" w:cs="Arial"/>
          <w:i/>
          <w:sz w:val="22"/>
          <w:szCs w:val="22"/>
        </w:rPr>
        <w:t xml:space="preserve"> hada benéfica: ilumina corazones por donde pasa: da a la mente las fuerzas del genio</w:t>
      </w:r>
      <w:r w:rsidR="00B42546" w:rsidRPr="0079580F">
        <w:rPr>
          <w:rFonts w:ascii="Arial" w:hAnsi="Arial" w:cs="Arial"/>
          <w:sz w:val="22"/>
          <w:szCs w:val="22"/>
        </w:rPr>
        <w:t>”</w:t>
      </w:r>
      <w:r w:rsidR="00574D69" w:rsidRPr="0079580F">
        <w:rPr>
          <w:rStyle w:val="Refdenotaalpie"/>
          <w:rFonts w:ascii="Arial" w:hAnsi="Arial" w:cs="Arial"/>
          <w:sz w:val="22"/>
          <w:szCs w:val="22"/>
        </w:rPr>
        <w:footnoteReference w:id="14"/>
      </w:r>
      <w:r w:rsidR="00FC561B">
        <w:rPr>
          <w:rFonts w:ascii="Arial" w:hAnsi="Arial" w:cs="Arial"/>
          <w:sz w:val="22"/>
          <w:szCs w:val="22"/>
        </w:rPr>
        <w:t>. L</w:t>
      </w:r>
      <w:r w:rsidR="00B73B06" w:rsidRPr="0079580F">
        <w:rPr>
          <w:rFonts w:ascii="Arial" w:hAnsi="Arial" w:cs="Arial"/>
          <w:sz w:val="22"/>
          <w:szCs w:val="22"/>
        </w:rPr>
        <w:t>a virtud asociada a la significación positiva de hechos y acciones, también coexiste de forma dicotómica con los llamados anti valores</w:t>
      </w:r>
      <w:r w:rsidR="00FC561B">
        <w:rPr>
          <w:rFonts w:ascii="Arial" w:hAnsi="Arial" w:cs="Arial"/>
          <w:sz w:val="22"/>
          <w:szCs w:val="22"/>
        </w:rPr>
        <w:t xml:space="preserve"> y</w:t>
      </w:r>
      <w:r w:rsidR="00B73B06" w:rsidRPr="0079580F">
        <w:rPr>
          <w:rFonts w:ascii="Arial" w:hAnsi="Arial" w:cs="Arial"/>
          <w:sz w:val="22"/>
          <w:szCs w:val="22"/>
        </w:rPr>
        <w:t xml:space="preserve"> </w:t>
      </w:r>
      <w:r w:rsidR="00B73B06" w:rsidRPr="003F1F3C">
        <w:rPr>
          <w:rFonts w:ascii="Arial" w:hAnsi="Arial" w:cs="Arial"/>
          <w:sz w:val="22"/>
          <w:szCs w:val="22"/>
        </w:rPr>
        <w:t xml:space="preserve">asume a la </w:t>
      </w:r>
      <w:r w:rsidR="00716652">
        <w:rPr>
          <w:rFonts w:ascii="Arial" w:hAnsi="Arial" w:cs="Arial"/>
          <w:sz w:val="22"/>
          <w:szCs w:val="22"/>
        </w:rPr>
        <w:t>r</w:t>
      </w:r>
      <w:r w:rsidR="00B73B06" w:rsidRPr="003F1F3C">
        <w:rPr>
          <w:rFonts w:ascii="Arial" w:hAnsi="Arial" w:cs="Arial"/>
          <w:sz w:val="22"/>
          <w:szCs w:val="22"/>
        </w:rPr>
        <w:t>esponsabilidad en su seno</w:t>
      </w:r>
      <w:r w:rsidR="00FC561B">
        <w:rPr>
          <w:rFonts w:ascii="Arial" w:hAnsi="Arial" w:cs="Arial"/>
          <w:sz w:val="22"/>
          <w:szCs w:val="22"/>
        </w:rPr>
        <w:t xml:space="preserve">. </w:t>
      </w:r>
    </w:p>
    <w:p w:rsidR="00574CDD" w:rsidRPr="0079580F" w:rsidRDefault="00FC561B" w:rsidP="00B42546">
      <w:pPr>
        <w:pStyle w:val="NormalWeb"/>
        <w:spacing w:before="24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responsabilidad</w:t>
      </w:r>
      <w:r w:rsidR="00B73B06" w:rsidRPr="0079580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también constituye una </w:t>
      </w:r>
      <w:r w:rsidR="00B73B06" w:rsidRPr="0079580F">
        <w:rPr>
          <w:rFonts w:ascii="Arial" w:hAnsi="Arial" w:cs="Arial"/>
          <w:sz w:val="22"/>
          <w:szCs w:val="22"/>
        </w:rPr>
        <w:t>virtud sobresaliente para la búsqueda de la verdadera justicia, y ahí precis</w:t>
      </w:r>
      <w:r w:rsidR="002C1F76" w:rsidRPr="0079580F">
        <w:rPr>
          <w:rFonts w:ascii="Arial" w:hAnsi="Arial" w:cs="Arial"/>
          <w:sz w:val="22"/>
          <w:szCs w:val="22"/>
        </w:rPr>
        <w:t>amente es que se expresa su auté</w:t>
      </w:r>
      <w:r w:rsidR="00B73B06" w:rsidRPr="0079580F">
        <w:rPr>
          <w:rFonts w:ascii="Arial" w:hAnsi="Arial" w:cs="Arial"/>
          <w:sz w:val="22"/>
          <w:szCs w:val="22"/>
        </w:rPr>
        <w:t>ntica utilidad.</w:t>
      </w:r>
    </w:p>
    <w:p w:rsidR="00EA3A80" w:rsidRPr="0079580F" w:rsidRDefault="00EA3A80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E</w:t>
      </w:r>
      <w:r w:rsidR="00716652">
        <w:rPr>
          <w:rFonts w:ascii="Arial" w:hAnsi="Arial" w:cs="Arial"/>
        </w:rPr>
        <w:t>n la medida en</w:t>
      </w:r>
      <w:r w:rsidR="00480C64">
        <w:rPr>
          <w:rFonts w:ascii="Arial" w:hAnsi="Arial" w:cs="Arial"/>
        </w:rPr>
        <w:t xml:space="preserve"> </w:t>
      </w:r>
      <w:r w:rsidR="00716652">
        <w:rPr>
          <w:rFonts w:ascii="Arial" w:hAnsi="Arial" w:cs="Arial"/>
        </w:rPr>
        <w:t xml:space="preserve">que se asume </w:t>
      </w:r>
      <w:r w:rsidRPr="0079580F">
        <w:rPr>
          <w:rFonts w:ascii="Arial" w:hAnsi="Arial" w:cs="Arial"/>
        </w:rPr>
        <w:t>con ri</w:t>
      </w:r>
      <w:r w:rsidR="00301DC6" w:rsidRPr="0079580F">
        <w:rPr>
          <w:rFonts w:ascii="Arial" w:hAnsi="Arial" w:cs="Arial"/>
        </w:rPr>
        <w:t>gurosidad, conciencia, valentía</w:t>
      </w:r>
      <w:r w:rsidRPr="0079580F">
        <w:rPr>
          <w:rFonts w:ascii="Arial" w:hAnsi="Arial" w:cs="Arial"/>
        </w:rPr>
        <w:t xml:space="preserve">, </w:t>
      </w:r>
      <w:r w:rsidR="0069779A" w:rsidRPr="0079580F">
        <w:rPr>
          <w:rFonts w:ascii="Arial" w:hAnsi="Arial" w:cs="Arial"/>
        </w:rPr>
        <w:t xml:space="preserve">y </w:t>
      </w:r>
      <w:r w:rsidRPr="0079580F">
        <w:rPr>
          <w:rFonts w:ascii="Arial" w:hAnsi="Arial" w:cs="Arial"/>
        </w:rPr>
        <w:t>seguridad determinadas decisiones</w:t>
      </w:r>
      <w:r w:rsidR="0069779A" w:rsidRPr="0079580F">
        <w:rPr>
          <w:rFonts w:ascii="Arial" w:hAnsi="Arial" w:cs="Arial"/>
        </w:rPr>
        <w:t>,</w:t>
      </w:r>
      <w:r w:rsidRPr="0079580F">
        <w:rPr>
          <w:rFonts w:ascii="Arial" w:hAnsi="Arial" w:cs="Arial"/>
        </w:rPr>
        <w:t xml:space="preserve"> afl</w:t>
      </w:r>
      <w:r w:rsidR="0069779A" w:rsidRPr="0079580F">
        <w:rPr>
          <w:rFonts w:ascii="Arial" w:hAnsi="Arial" w:cs="Arial"/>
        </w:rPr>
        <w:t xml:space="preserve">ora la responsabilidad, </w:t>
      </w:r>
      <w:r w:rsidRPr="0079580F">
        <w:rPr>
          <w:rFonts w:ascii="Arial" w:hAnsi="Arial" w:cs="Arial"/>
        </w:rPr>
        <w:t>investida de un valor añadido al actuar ético por tanto podría no sólo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llegar a convertirse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en una herramienta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solucionadora de conflictos</w:t>
      </w:r>
      <w:r w:rsidR="00480C64">
        <w:rPr>
          <w:rFonts w:ascii="Arial" w:hAnsi="Arial" w:cs="Arial"/>
        </w:rPr>
        <w:t>,</w:t>
      </w:r>
      <w:r w:rsidRPr="0079580F">
        <w:rPr>
          <w:rFonts w:ascii="Arial" w:hAnsi="Arial" w:cs="Arial"/>
        </w:rPr>
        <w:t xml:space="preserve"> </w:t>
      </w:r>
      <w:r w:rsidR="00480C64">
        <w:rPr>
          <w:rFonts w:ascii="Arial" w:hAnsi="Arial" w:cs="Arial"/>
        </w:rPr>
        <w:t>sino</w:t>
      </w:r>
      <w:r w:rsidR="0069779A" w:rsidRPr="0079580F">
        <w:rPr>
          <w:rFonts w:ascii="Arial" w:hAnsi="Arial" w:cs="Arial"/>
        </w:rPr>
        <w:t xml:space="preserve"> en un vehículo </w:t>
      </w:r>
      <w:r w:rsidR="00301DC6" w:rsidRPr="0079580F">
        <w:rPr>
          <w:rFonts w:ascii="Arial" w:hAnsi="Arial" w:cs="Arial"/>
        </w:rPr>
        <w:t xml:space="preserve">(de autocomposición) </w:t>
      </w:r>
      <w:r w:rsidR="000A54DE" w:rsidRPr="0079580F">
        <w:rPr>
          <w:rFonts w:ascii="Arial" w:hAnsi="Arial" w:cs="Arial"/>
        </w:rPr>
        <w:t>previo</w:t>
      </w:r>
      <w:r w:rsidR="00301DC6" w:rsidRPr="0079580F">
        <w:rPr>
          <w:rFonts w:ascii="Arial" w:hAnsi="Arial" w:cs="Arial"/>
        </w:rPr>
        <w:t xml:space="preserve"> e</w:t>
      </w:r>
      <w:r w:rsidR="000A54DE" w:rsidRPr="0079580F">
        <w:rPr>
          <w:rFonts w:ascii="Arial" w:hAnsi="Arial" w:cs="Arial"/>
        </w:rPr>
        <w:t xml:space="preserve"> </w:t>
      </w:r>
      <w:r w:rsidR="0069779A" w:rsidRPr="0079580F">
        <w:rPr>
          <w:rFonts w:ascii="Arial" w:hAnsi="Arial" w:cs="Arial"/>
        </w:rPr>
        <w:t>idóneo de su saneamiento directo, sin necesidad de recurrir a métodos alternativos que requ</w:t>
      </w:r>
      <w:r w:rsidR="00301DC6" w:rsidRPr="0079580F">
        <w:rPr>
          <w:rFonts w:ascii="Arial" w:hAnsi="Arial" w:cs="Arial"/>
        </w:rPr>
        <w:t xml:space="preserve">ieren participación de terceros, en modalidad </w:t>
      </w:r>
      <w:r w:rsidR="00480C64">
        <w:rPr>
          <w:rFonts w:ascii="Arial" w:hAnsi="Arial" w:cs="Arial"/>
        </w:rPr>
        <w:t xml:space="preserve">de </w:t>
      </w:r>
      <w:r w:rsidR="00480C64" w:rsidRPr="0079580F">
        <w:rPr>
          <w:rFonts w:ascii="Arial" w:hAnsi="Arial" w:cs="Arial"/>
        </w:rPr>
        <w:t>comp</w:t>
      </w:r>
      <w:r w:rsidR="00480C64">
        <w:rPr>
          <w:rFonts w:ascii="Arial" w:hAnsi="Arial" w:cs="Arial"/>
        </w:rPr>
        <w:t>osición diversa.</w:t>
      </w:r>
    </w:p>
    <w:p w:rsidR="00D56FF3" w:rsidRPr="0079580F" w:rsidRDefault="00EA3A80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 xml:space="preserve"> De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hecho actitudes responsables, acortan el margen de </w:t>
      </w:r>
      <w:r w:rsidR="000A54DE" w:rsidRPr="0079580F">
        <w:rPr>
          <w:rFonts w:ascii="Arial" w:hAnsi="Arial" w:cs="Arial"/>
        </w:rPr>
        <w:t>error,</w:t>
      </w:r>
      <w:r w:rsidRPr="0079580F">
        <w:rPr>
          <w:rFonts w:ascii="Arial" w:hAnsi="Arial" w:cs="Arial"/>
        </w:rPr>
        <w:t xml:space="preserve"> y evitan o aminoran la adopción de decisiones incorrectas que amenacen o que vulneren derechos individuales de otros,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con esa premisa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se lograría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el equilibrio y </w:t>
      </w:r>
      <w:r w:rsidR="00301DC6" w:rsidRPr="0079580F">
        <w:rPr>
          <w:rFonts w:ascii="Arial" w:hAnsi="Arial" w:cs="Arial"/>
        </w:rPr>
        <w:t xml:space="preserve">la </w:t>
      </w:r>
      <w:r w:rsidRPr="0079580F">
        <w:rPr>
          <w:rFonts w:ascii="Arial" w:hAnsi="Arial" w:cs="Arial"/>
        </w:rPr>
        <w:t>añorada armonía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de la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cual la sociedad está ávida. </w:t>
      </w:r>
      <w:r w:rsidR="00B406D0" w:rsidRPr="0079580F">
        <w:rPr>
          <w:rFonts w:ascii="Arial" w:hAnsi="Arial" w:cs="Arial"/>
        </w:rPr>
        <w:t>Sería</w:t>
      </w:r>
      <w:r w:rsidRPr="0079580F">
        <w:rPr>
          <w:rFonts w:ascii="Arial" w:hAnsi="Arial" w:cs="Arial"/>
        </w:rPr>
        <w:t xml:space="preserve"> la responsabilida</w:t>
      </w:r>
      <w:r w:rsidR="000A54DE" w:rsidRPr="0079580F">
        <w:rPr>
          <w:rFonts w:ascii="Arial" w:hAnsi="Arial" w:cs="Arial"/>
        </w:rPr>
        <w:t>d una contribución para la urgente</w:t>
      </w:r>
      <w:r w:rsidR="00B406D0" w:rsidRPr="0079580F">
        <w:rPr>
          <w:rFonts w:ascii="Arial" w:hAnsi="Arial" w:cs="Arial"/>
        </w:rPr>
        <w:t xml:space="preserve"> </w:t>
      </w:r>
      <w:r w:rsidR="000A54DE" w:rsidRPr="0079580F">
        <w:rPr>
          <w:rFonts w:ascii="Arial" w:hAnsi="Arial" w:cs="Arial"/>
        </w:rPr>
        <w:t xml:space="preserve">solución de </w:t>
      </w:r>
      <w:r w:rsidR="00B406D0" w:rsidRPr="0079580F">
        <w:rPr>
          <w:rFonts w:ascii="Arial" w:hAnsi="Arial" w:cs="Arial"/>
        </w:rPr>
        <w:t xml:space="preserve">los </w:t>
      </w:r>
      <w:r w:rsidR="00301DC6" w:rsidRPr="0079580F">
        <w:rPr>
          <w:rFonts w:ascii="Arial" w:hAnsi="Arial" w:cs="Arial"/>
        </w:rPr>
        <w:t xml:space="preserve">conflictos, en cualquier variante que le sea factible, </w:t>
      </w:r>
      <w:r w:rsidR="00B406D0" w:rsidRPr="0079580F">
        <w:rPr>
          <w:rFonts w:ascii="Arial" w:hAnsi="Arial" w:cs="Arial"/>
        </w:rPr>
        <w:t xml:space="preserve">y </w:t>
      </w:r>
      <w:r w:rsidRPr="0079580F">
        <w:rPr>
          <w:rFonts w:ascii="Arial" w:hAnsi="Arial" w:cs="Arial"/>
        </w:rPr>
        <w:t>en el gane de la conciencia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ciudadana</w:t>
      </w:r>
      <w:r w:rsidR="00301DC6" w:rsidRPr="0079580F">
        <w:rPr>
          <w:rFonts w:ascii="Arial" w:hAnsi="Arial" w:cs="Arial"/>
        </w:rPr>
        <w:t xml:space="preserve"> en un auténtico Estado de D</w:t>
      </w:r>
      <w:r w:rsidR="00B406D0" w:rsidRPr="0079580F">
        <w:rPr>
          <w:rFonts w:ascii="Arial" w:hAnsi="Arial" w:cs="Arial"/>
        </w:rPr>
        <w:t>erecho</w:t>
      </w:r>
      <w:r w:rsidRPr="0079580F">
        <w:rPr>
          <w:rFonts w:ascii="Arial" w:hAnsi="Arial" w:cs="Arial"/>
        </w:rPr>
        <w:t>.</w:t>
      </w:r>
    </w:p>
    <w:p w:rsidR="00574CDD" w:rsidRPr="0079580F" w:rsidRDefault="00480C64" w:rsidP="00B42546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La responsabilidad, </w:t>
      </w:r>
      <w:r w:rsidR="00D02012" w:rsidRPr="0079580F">
        <w:rPr>
          <w:rFonts w:ascii="Arial" w:hAnsi="Arial" w:cs="Arial"/>
        </w:rPr>
        <w:t>en su ejercicio</w:t>
      </w:r>
      <w:r>
        <w:rPr>
          <w:rFonts w:ascii="Arial" w:hAnsi="Arial" w:cs="Arial"/>
        </w:rPr>
        <w:t>,</w:t>
      </w:r>
      <w:r w:rsidR="00734008">
        <w:rPr>
          <w:rFonts w:ascii="Arial" w:hAnsi="Arial" w:cs="Arial"/>
        </w:rPr>
        <w:t xml:space="preserve"> </w:t>
      </w:r>
      <w:r w:rsidR="00D02012" w:rsidRPr="0079580F">
        <w:rPr>
          <w:rFonts w:ascii="Arial" w:hAnsi="Arial" w:cs="Arial"/>
        </w:rPr>
        <w:t xml:space="preserve">implica una certeza </w:t>
      </w:r>
      <w:r w:rsidR="00A22F3B" w:rsidRPr="0079580F">
        <w:rPr>
          <w:rFonts w:ascii="Arial" w:hAnsi="Arial" w:cs="Arial"/>
        </w:rPr>
        <w:t>en</w:t>
      </w:r>
      <w:r w:rsidR="00D02012" w:rsidRPr="0079580F">
        <w:rPr>
          <w:rFonts w:ascii="Arial" w:hAnsi="Arial" w:cs="Arial"/>
        </w:rPr>
        <w:t xml:space="preserve"> la solució</w:t>
      </w:r>
      <w:r w:rsidR="00477A06" w:rsidRPr="0079580F">
        <w:rPr>
          <w:rFonts w:ascii="Arial" w:hAnsi="Arial" w:cs="Arial"/>
        </w:rPr>
        <w:t>n de controversia de gran envergadura</w:t>
      </w:r>
      <w:r w:rsidR="00D02012" w:rsidRPr="0079580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la cual </w:t>
      </w:r>
      <w:r w:rsidR="00D02012" w:rsidRPr="0079580F">
        <w:rPr>
          <w:rFonts w:ascii="Arial" w:hAnsi="Arial" w:cs="Arial"/>
        </w:rPr>
        <w:t>puede afectar bienes p</w:t>
      </w:r>
      <w:r w:rsidR="00301DC6" w:rsidRPr="0079580F">
        <w:rPr>
          <w:rFonts w:ascii="Arial" w:hAnsi="Arial" w:cs="Arial"/>
        </w:rPr>
        <w:t>atrimoniales</w:t>
      </w:r>
      <w:r>
        <w:rPr>
          <w:rFonts w:ascii="Arial" w:hAnsi="Arial" w:cs="Arial"/>
        </w:rPr>
        <w:t>,</w:t>
      </w:r>
      <w:r w:rsidR="00301DC6" w:rsidRPr="0079580F">
        <w:rPr>
          <w:rFonts w:ascii="Arial" w:hAnsi="Arial" w:cs="Arial"/>
        </w:rPr>
        <w:t xml:space="preserve"> derechos</w:t>
      </w:r>
      <w:r w:rsidR="00734008">
        <w:rPr>
          <w:rFonts w:ascii="Arial" w:hAnsi="Arial" w:cs="Arial"/>
        </w:rPr>
        <w:t xml:space="preserve"> </w:t>
      </w:r>
      <w:r w:rsidR="00301DC6" w:rsidRPr="0079580F">
        <w:rPr>
          <w:rFonts w:ascii="Arial" w:hAnsi="Arial" w:cs="Arial"/>
        </w:rPr>
        <w:t>e intereses</w:t>
      </w:r>
      <w:r w:rsidR="00D02012" w:rsidRPr="0079580F">
        <w:rPr>
          <w:rFonts w:ascii="Arial" w:hAnsi="Arial" w:cs="Arial"/>
        </w:rPr>
        <w:t xml:space="preserve"> de un individuo o de la colectividad</w:t>
      </w:r>
      <w:r w:rsidR="00301DC6" w:rsidRPr="0079580F">
        <w:rPr>
          <w:rFonts w:ascii="Arial" w:hAnsi="Arial" w:cs="Arial"/>
        </w:rPr>
        <w:t>,</w:t>
      </w:r>
      <w:r w:rsidR="00734008">
        <w:rPr>
          <w:rFonts w:ascii="Arial" w:hAnsi="Arial" w:cs="Arial"/>
        </w:rPr>
        <w:t xml:space="preserve"> y ello debe marcar la impronta</w:t>
      </w:r>
      <w:r>
        <w:rPr>
          <w:rFonts w:ascii="Arial" w:hAnsi="Arial" w:cs="Arial"/>
        </w:rPr>
        <w:t xml:space="preserve"> en el individuo, por otra parte </w:t>
      </w:r>
      <w:r w:rsidR="00B406D0" w:rsidRPr="0079580F">
        <w:rPr>
          <w:rFonts w:ascii="Arial" w:hAnsi="Arial" w:cs="Arial"/>
        </w:rPr>
        <w:t>la capacidad resolutoria de conflictos</w:t>
      </w:r>
      <w:r w:rsidR="00C84FA7">
        <w:rPr>
          <w:rFonts w:ascii="Arial" w:hAnsi="Arial" w:cs="Arial"/>
        </w:rPr>
        <w:t>,</w:t>
      </w:r>
      <w:r w:rsidR="00B406D0" w:rsidRPr="0079580F">
        <w:rPr>
          <w:rFonts w:ascii="Arial" w:hAnsi="Arial" w:cs="Arial"/>
        </w:rPr>
        <w:t xml:space="preserve"> solo</w:t>
      </w:r>
      <w:r w:rsidR="00C84FA7">
        <w:rPr>
          <w:rFonts w:ascii="Arial" w:hAnsi="Arial" w:cs="Arial"/>
        </w:rPr>
        <w:t xml:space="preserve"> </w:t>
      </w:r>
      <w:r w:rsidR="00B406D0" w:rsidRPr="0079580F">
        <w:rPr>
          <w:rFonts w:ascii="Arial" w:hAnsi="Arial" w:cs="Arial"/>
        </w:rPr>
        <w:t>alcanza</w:t>
      </w:r>
      <w:r w:rsidR="00716652">
        <w:rPr>
          <w:rFonts w:ascii="Arial" w:hAnsi="Arial" w:cs="Arial"/>
        </w:rPr>
        <w:t xml:space="preserve"> </w:t>
      </w:r>
      <w:r w:rsidR="00B406D0" w:rsidRPr="0079580F">
        <w:rPr>
          <w:rFonts w:ascii="Arial" w:hAnsi="Arial" w:cs="Arial"/>
        </w:rPr>
        <w:t>madurez en la medida en que se asume una postura responsable.</w:t>
      </w:r>
    </w:p>
    <w:p w:rsidR="00A71D23" w:rsidRPr="0079580F" w:rsidRDefault="00A71D23" w:rsidP="00B42546">
      <w:pPr>
        <w:spacing w:before="24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Como fundamento ético la responsabilidad deberá constituir la esencia que imponga la vía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 directa y efectiva de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solución de conflictos a nivel de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toda la sociedad, que permita la agilidad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para resolver con mayor celeridad sus propios problemas y</w:t>
      </w:r>
      <w:r w:rsidR="00480C64">
        <w:rPr>
          <w:rFonts w:ascii="Arial" w:hAnsi="Arial" w:cs="Arial"/>
        </w:rPr>
        <w:t xml:space="preserve"> permitir el desarrollo</w:t>
      </w:r>
      <w:r w:rsidRPr="0079580F">
        <w:rPr>
          <w:rFonts w:ascii="Arial" w:hAnsi="Arial" w:cs="Arial"/>
        </w:rPr>
        <w:t xml:space="preserve">; </w:t>
      </w:r>
      <w:r w:rsidR="00734008">
        <w:rPr>
          <w:rFonts w:ascii="Arial" w:hAnsi="Arial" w:cs="Arial"/>
        </w:rPr>
        <w:t xml:space="preserve">el cual </w:t>
      </w:r>
      <w:r w:rsidRPr="0079580F">
        <w:rPr>
          <w:rFonts w:ascii="Arial" w:hAnsi="Arial" w:cs="Arial"/>
        </w:rPr>
        <w:t xml:space="preserve">constituye </w:t>
      </w:r>
      <w:r w:rsidR="00734008">
        <w:rPr>
          <w:rFonts w:ascii="Arial" w:hAnsi="Arial" w:cs="Arial"/>
        </w:rPr>
        <w:t>uno</w:t>
      </w:r>
      <w:r w:rsidRPr="0079580F">
        <w:rPr>
          <w:rFonts w:ascii="Arial" w:hAnsi="Arial" w:cs="Arial"/>
        </w:rPr>
        <w:t xml:space="preserve"> de los principales desafíos del ordenamiento jurídico cubano.</w:t>
      </w:r>
    </w:p>
    <w:p w:rsidR="00C60DDC" w:rsidRPr="00AB7AFD" w:rsidRDefault="00C60DDC" w:rsidP="00B42546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Nuestro proceso revolucionario proporciona </w:t>
      </w:r>
      <w:r w:rsidRPr="0079580F">
        <w:rPr>
          <w:rFonts w:ascii="Arial" w:hAnsi="Arial" w:cs="Arial"/>
        </w:rPr>
        <w:t xml:space="preserve">a la ciudadanía cubana los conocimientos básicos en torno a </w:t>
      </w:r>
      <w:r>
        <w:rPr>
          <w:rFonts w:ascii="Arial" w:hAnsi="Arial" w:cs="Arial"/>
        </w:rPr>
        <w:t>la ética y la moral</w:t>
      </w:r>
      <w:r w:rsidRPr="0079580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donde las instituciones de educación y la familia, como formadoras de valores de conjunto con el resto de las instituciones laborales, culturales y la sociedad en su conjunto, tienen un rol de suma importancia en la formación del individuo, </w:t>
      </w:r>
      <w:r w:rsidR="00A71D23">
        <w:rPr>
          <w:rFonts w:ascii="Arial" w:hAnsi="Arial" w:cs="Arial"/>
        </w:rPr>
        <w:t>lo</w:t>
      </w:r>
      <w:r>
        <w:rPr>
          <w:rFonts w:ascii="Arial" w:hAnsi="Arial" w:cs="Arial"/>
        </w:rPr>
        <w:t xml:space="preserve"> cual se </w:t>
      </w:r>
      <w:r w:rsidRPr="0079580F">
        <w:rPr>
          <w:rFonts w:ascii="Arial" w:hAnsi="Arial" w:cs="Arial"/>
        </w:rPr>
        <w:t xml:space="preserve">expresa en la </w:t>
      </w:r>
      <w:r>
        <w:rPr>
          <w:rFonts w:ascii="Arial" w:hAnsi="Arial" w:cs="Arial"/>
        </w:rPr>
        <w:t xml:space="preserve">propia </w:t>
      </w:r>
      <w:r w:rsidRPr="0079580F">
        <w:rPr>
          <w:rFonts w:ascii="Arial" w:hAnsi="Arial" w:cs="Arial"/>
        </w:rPr>
        <w:t>obra de la Revolución a lo largo de todos estos años de forja de nuestro proyecto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social, </w:t>
      </w:r>
      <w:r>
        <w:rPr>
          <w:rFonts w:ascii="Arial" w:hAnsi="Arial" w:cs="Arial"/>
        </w:rPr>
        <w:t>pero</w:t>
      </w:r>
      <w:r w:rsidRPr="0079580F">
        <w:rPr>
          <w:rFonts w:ascii="Arial" w:hAnsi="Arial" w:cs="Arial"/>
        </w:rPr>
        <w:t xml:space="preserve"> aún queda mucho </w:t>
      </w:r>
      <w:r>
        <w:rPr>
          <w:rFonts w:ascii="Arial" w:hAnsi="Arial" w:cs="Arial"/>
        </w:rPr>
        <w:t>por hacer en cuanto a los valores, aspecto que señala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Fernández Retamar </w:t>
      </w:r>
      <w:r>
        <w:rPr>
          <w:rFonts w:ascii="Arial" w:hAnsi="Arial" w:cs="Arial"/>
        </w:rPr>
        <w:t>“</w:t>
      </w:r>
      <w:r w:rsidRPr="007958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>
        <w:rPr>
          <w:rFonts w:ascii="Arial" w:eastAsia="Courier New" w:hAnsi="Arial" w:cs="Arial"/>
        </w:rPr>
        <w:t xml:space="preserve"> </w:t>
      </w:r>
      <w:r w:rsidRPr="0079580F">
        <w:rPr>
          <w:rFonts w:ascii="Arial" w:eastAsia="Courier New" w:hAnsi="Arial" w:cs="Arial"/>
        </w:rPr>
        <w:t>mirar la realidad objetivamente, tal cual es, sin adornarla ni denigrarla; sólo evaluarla sin apasionamientos innecesarios. “</w:t>
      </w:r>
      <w:r w:rsidRPr="0079580F">
        <w:rPr>
          <w:rStyle w:val="Refdenotaalpie"/>
          <w:rFonts w:ascii="Arial" w:eastAsia="Courier New" w:hAnsi="Arial" w:cs="Arial"/>
        </w:rPr>
        <w:footnoteReference w:id="15"/>
      </w:r>
    </w:p>
    <w:p w:rsidR="003F6501" w:rsidRPr="0079580F" w:rsidRDefault="00930FA3" w:rsidP="00B42546">
      <w:pPr>
        <w:spacing w:before="240" w:after="0" w:line="360" w:lineRule="auto"/>
        <w:jc w:val="both"/>
        <w:rPr>
          <w:rFonts w:ascii="Arial" w:hAnsi="Arial" w:cs="Arial"/>
          <w:b/>
        </w:rPr>
      </w:pPr>
      <w:r w:rsidRPr="0079580F">
        <w:rPr>
          <w:rFonts w:ascii="Arial" w:hAnsi="Arial" w:cs="Arial"/>
          <w:b/>
        </w:rPr>
        <w:t>CONSIDERACIONES FINALES</w:t>
      </w:r>
    </w:p>
    <w:p w:rsidR="00F806DE" w:rsidRPr="00F806DE" w:rsidRDefault="00F806DE" w:rsidP="00F806D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</w:rPr>
        <w:t>L</w:t>
      </w:r>
      <w:r w:rsidRPr="0079580F">
        <w:rPr>
          <w:rFonts w:ascii="Arial" w:hAnsi="Arial" w:cs="Arial"/>
          <w:lang w:val="es-ES_tradnl"/>
        </w:rPr>
        <w:t>a responsabilidad, como principio de actuación y organización de la Administración Pública, es en sí misma un valor, que</w:t>
      </w:r>
      <w:r w:rsidR="00FC561B">
        <w:rPr>
          <w:rFonts w:ascii="Arial" w:hAnsi="Arial" w:cs="Arial"/>
          <w:lang w:val="es-ES_tradnl"/>
        </w:rPr>
        <w:t xml:space="preserve"> </w:t>
      </w:r>
      <w:r w:rsidRPr="0079580F">
        <w:rPr>
          <w:rFonts w:ascii="Arial" w:hAnsi="Arial" w:cs="Arial"/>
          <w:lang w:val="es-ES_tradnl"/>
        </w:rPr>
        <w:t>deberá constituir fundamento ético propulsor de conciencia social</w:t>
      </w:r>
      <w:r>
        <w:rPr>
          <w:rFonts w:ascii="Arial" w:hAnsi="Arial" w:cs="Arial"/>
          <w:lang w:val="es-ES_tradnl"/>
        </w:rPr>
        <w:t xml:space="preserve">, </w:t>
      </w:r>
      <w:r w:rsidRPr="0079580F">
        <w:rPr>
          <w:rFonts w:ascii="Arial" w:hAnsi="Arial" w:cs="Arial"/>
          <w:lang w:val="es-ES_tradnl"/>
        </w:rPr>
        <w:t>fuente de desarrollo cognitivo</w:t>
      </w:r>
      <w:r>
        <w:rPr>
          <w:rFonts w:ascii="Arial" w:hAnsi="Arial" w:cs="Arial"/>
          <w:lang w:val="es-ES_tradnl"/>
        </w:rPr>
        <w:t xml:space="preserve">, regulador de </w:t>
      </w:r>
      <w:r w:rsidRPr="0079580F">
        <w:rPr>
          <w:rFonts w:ascii="Arial" w:hAnsi="Arial" w:cs="Arial"/>
          <w:lang w:val="es-ES_tradnl"/>
        </w:rPr>
        <w:t>la actuación</w:t>
      </w:r>
      <w:r w:rsidR="00C84FA7">
        <w:rPr>
          <w:rFonts w:ascii="Arial" w:hAnsi="Arial" w:cs="Arial"/>
          <w:lang w:val="es-ES_tradnl"/>
        </w:rPr>
        <w:t>, del individuo,</w:t>
      </w:r>
      <w:r w:rsidRPr="0079580F">
        <w:rPr>
          <w:rFonts w:ascii="Arial" w:hAnsi="Arial" w:cs="Arial"/>
          <w:lang w:val="es-ES_tradnl"/>
        </w:rPr>
        <w:t xml:space="preserve"> del</w:t>
      </w:r>
      <w:r w:rsidR="00C84FA7">
        <w:rPr>
          <w:rFonts w:ascii="Arial" w:hAnsi="Arial" w:cs="Arial"/>
          <w:lang w:val="es-ES_tradnl"/>
        </w:rPr>
        <w:t xml:space="preserve"> </w:t>
      </w:r>
      <w:r w:rsidRPr="0079580F">
        <w:rPr>
          <w:rFonts w:ascii="Arial" w:hAnsi="Arial" w:cs="Arial"/>
          <w:lang w:val="es-ES_tradnl"/>
        </w:rPr>
        <w:t xml:space="preserve">funcionariado público, del Estado </w:t>
      </w:r>
      <w:r>
        <w:rPr>
          <w:rFonts w:ascii="Arial" w:hAnsi="Arial" w:cs="Arial"/>
          <w:lang w:val="es-ES_tradnl"/>
        </w:rPr>
        <w:t xml:space="preserve">y de la sociedad en su conjunto de forma </w:t>
      </w:r>
      <w:r w:rsidRPr="0079580F">
        <w:rPr>
          <w:rFonts w:ascii="Arial" w:hAnsi="Arial" w:cs="Arial"/>
          <w:lang w:val="es-ES_tradnl"/>
        </w:rPr>
        <w:t>ponderada</w:t>
      </w:r>
      <w:r>
        <w:rPr>
          <w:rFonts w:ascii="Arial" w:hAnsi="Arial" w:cs="Arial"/>
          <w:lang w:val="es-ES_tradnl"/>
        </w:rPr>
        <w:t xml:space="preserve"> </w:t>
      </w:r>
      <w:r w:rsidRPr="0079580F">
        <w:rPr>
          <w:rFonts w:ascii="Arial" w:hAnsi="Arial" w:cs="Arial"/>
          <w:lang w:val="es-ES_tradnl"/>
        </w:rPr>
        <w:t>equilibrada, justa y armónica en</w:t>
      </w:r>
      <w:r>
        <w:rPr>
          <w:rFonts w:ascii="Arial" w:hAnsi="Arial" w:cs="Arial"/>
          <w:lang w:val="es-ES_tradnl"/>
        </w:rPr>
        <w:t xml:space="preserve"> la relación </w:t>
      </w:r>
      <w:r w:rsidRPr="0079580F">
        <w:rPr>
          <w:rFonts w:ascii="Arial" w:hAnsi="Arial" w:cs="Arial"/>
          <w:lang w:val="es-ES_tradnl"/>
        </w:rPr>
        <w:t xml:space="preserve">jurídica </w:t>
      </w:r>
      <w:r>
        <w:rPr>
          <w:rFonts w:ascii="Arial" w:hAnsi="Arial" w:cs="Arial"/>
          <w:lang w:val="es-ES_tradnl"/>
        </w:rPr>
        <w:t>que se establece entre ellos.</w:t>
      </w:r>
    </w:p>
    <w:p w:rsidR="00B42546" w:rsidRDefault="00B42546" w:rsidP="00930FA3">
      <w:pPr>
        <w:spacing w:after="0" w:line="360" w:lineRule="auto"/>
        <w:jc w:val="both"/>
        <w:rPr>
          <w:rFonts w:ascii="Arial" w:hAnsi="Arial" w:cs="Arial"/>
          <w:b/>
        </w:rPr>
      </w:pPr>
    </w:p>
    <w:p w:rsidR="00EA25D3" w:rsidRPr="0079580F" w:rsidRDefault="00930FA3" w:rsidP="00930FA3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REFERENCIAS BIBLIOGRÁFICAS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Código de Ética de los Cuadros del Estado Cubano, (1997), Ediciones CECM, La Habana.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Código de Familia. (1975) -Ley 1284/75-, GO</w:t>
      </w:r>
      <w:r w:rsidR="00B42546" w:rsidRPr="0079580F">
        <w:rPr>
          <w:rFonts w:ascii="Arial" w:hAnsi="Arial" w:cs="Arial"/>
        </w:rPr>
        <w:t>, 14</w:t>
      </w:r>
      <w:r w:rsidRPr="0079580F">
        <w:rPr>
          <w:rFonts w:ascii="Arial" w:hAnsi="Arial" w:cs="Arial"/>
        </w:rPr>
        <w:t xml:space="preserve"> de febrero, La Habana.</w:t>
      </w:r>
    </w:p>
    <w:p w:rsidR="00F806DE" w:rsidRPr="0079580F" w:rsidRDefault="00F806DE" w:rsidP="0079580F">
      <w:pPr>
        <w:pStyle w:val="Textonotapie"/>
        <w:numPr>
          <w:ilvl w:val="0"/>
          <w:numId w:val="7"/>
        </w:numPr>
        <w:tabs>
          <w:tab w:val="left" w:pos="2977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9580F">
        <w:rPr>
          <w:rFonts w:ascii="Arial" w:hAnsi="Arial" w:cs="Arial"/>
          <w:sz w:val="22"/>
          <w:szCs w:val="22"/>
          <w:lang w:val="es-ES_tradnl"/>
        </w:rPr>
        <w:t>Columbié</w:t>
      </w:r>
      <w:r w:rsidRPr="0079580F">
        <w:rPr>
          <w:rFonts w:ascii="Arial" w:hAnsi="Arial" w:cs="Arial"/>
          <w:sz w:val="22"/>
          <w:szCs w:val="22"/>
        </w:rPr>
        <w:t xml:space="preserve"> Santana, M. (2000). “</w:t>
      </w:r>
      <w:r w:rsidRPr="0079580F">
        <w:rPr>
          <w:rFonts w:ascii="Arial" w:hAnsi="Arial" w:cs="Arial"/>
          <w:bCs/>
          <w:sz w:val="22"/>
          <w:szCs w:val="22"/>
        </w:rPr>
        <w:t>La ética y los valores en la formación de los funcionarios del sector público en Cuba</w:t>
      </w:r>
      <w:r w:rsidRPr="0079580F">
        <w:rPr>
          <w:rFonts w:ascii="Arial" w:hAnsi="Arial" w:cs="Arial"/>
          <w:sz w:val="22"/>
          <w:szCs w:val="22"/>
        </w:rPr>
        <w:t>”, V Congreso del CLAD, Santo Domingo Octubre, Ubicación Física:(30101)- CLAD 00394.14,</w:t>
      </w:r>
      <w:r w:rsidR="00FC561B">
        <w:rPr>
          <w:rFonts w:ascii="Arial" w:hAnsi="Arial" w:cs="Arial"/>
          <w:sz w:val="22"/>
          <w:szCs w:val="22"/>
        </w:rPr>
        <w:t xml:space="preserve"> </w:t>
      </w:r>
      <w:r w:rsidRPr="0079580F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79580F">
          <w:rPr>
            <w:rStyle w:val="Hipervnculo"/>
            <w:rFonts w:ascii="Arial" w:hAnsi="Arial" w:cs="Arial"/>
            <w:color w:val="auto"/>
            <w:sz w:val="22"/>
            <w:szCs w:val="22"/>
            <w:lang w:val="es-ES_tradnl"/>
          </w:rPr>
          <w:t>http://www.clad.org.ve/siare/biblo/biblo_a.html</w:t>
        </w:r>
      </w:hyperlink>
    </w:p>
    <w:p w:rsidR="00F806DE" w:rsidRPr="0079580F" w:rsidRDefault="00F806DE" w:rsidP="0079580F">
      <w:pPr>
        <w:pStyle w:val="Textonotapie"/>
        <w:numPr>
          <w:ilvl w:val="0"/>
          <w:numId w:val="7"/>
        </w:numPr>
        <w:tabs>
          <w:tab w:val="left" w:pos="2977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9580F">
        <w:rPr>
          <w:rFonts w:ascii="Arial" w:hAnsi="Arial" w:cs="Arial"/>
          <w:sz w:val="22"/>
          <w:szCs w:val="22"/>
        </w:rPr>
        <w:t xml:space="preserve">Columbié </w:t>
      </w:r>
      <w:r w:rsidRPr="0079580F">
        <w:rPr>
          <w:rFonts w:ascii="Arial" w:hAnsi="Arial" w:cs="Arial"/>
          <w:sz w:val="22"/>
          <w:szCs w:val="22"/>
          <w:lang w:val="es-ES_tradnl"/>
        </w:rPr>
        <w:t>Santana, M. (2002). “Los Valores en la Dirección, Selección de Artículos de Autores Cubanos”, Edición del Centro Coordinador de Estudios de Dirección, Cuba.</w:t>
      </w:r>
    </w:p>
    <w:p w:rsidR="00F806DE" w:rsidRPr="0079580F" w:rsidRDefault="00F806DE" w:rsidP="0079580F">
      <w:pPr>
        <w:pStyle w:val="Textonotapie"/>
        <w:numPr>
          <w:ilvl w:val="0"/>
          <w:numId w:val="7"/>
        </w:numPr>
        <w:tabs>
          <w:tab w:val="left" w:pos="2977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9580F">
        <w:rPr>
          <w:rFonts w:ascii="Arial" w:hAnsi="Arial" w:cs="Arial"/>
          <w:sz w:val="22"/>
          <w:szCs w:val="22"/>
        </w:rPr>
        <w:t>Columbié</w:t>
      </w:r>
      <w:r w:rsidRPr="0079580F">
        <w:rPr>
          <w:rFonts w:ascii="Arial" w:hAnsi="Arial" w:cs="Arial"/>
          <w:bCs/>
          <w:sz w:val="22"/>
          <w:szCs w:val="22"/>
        </w:rPr>
        <w:t xml:space="preserve"> Santana, M. (2007). La Formación Ética y los Valores en los Dirigentes del Sector Público, su importancia para una Gestión Pública Ética y Transparente”, Ponencia en el XII Congreso del CLAD, República Dominicana, octubre, Libro Electrónico, ISBN 980-6125-47-2 </w:t>
      </w:r>
      <w:hyperlink r:id="rId15" w:history="1">
        <w:r w:rsidRPr="0079580F">
          <w:rPr>
            <w:rStyle w:val="Hipervnculo"/>
            <w:rFonts w:ascii="Arial" w:hAnsi="Arial" w:cs="Arial"/>
            <w:color w:val="auto"/>
            <w:sz w:val="22"/>
            <w:szCs w:val="22"/>
            <w:lang w:val="es-ES_tradnl"/>
          </w:rPr>
          <w:t>http://www.clad.org.ve/siare/biblo/biblo_a.html</w:t>
        </w:r>
      </w:hyperlink>
      <w:r w:rsidRPr="0079580F">
        <w:rPr>
          <w:rFonts w:ascii="Arial" w:hAnsi="Arial" w:cs="Arial"/>
          <w:sz w:val="22"/>
          <w:szCs w:val="22"/>
          <w:lang w:val="es-ES_tradnl"/>
        </w:rPr>
        <w:t>.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Constitución de la República de Cuba.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(1976- reformada 2002), </w:t>
      </w:r>
      <w:r w:rsidR="00734008">
        <w:rPr>
          <w:rFonts w:ascii="Arial" w:hAnsi="Arial" w:cs="Arial"/>
        </w:rPr>
        <w:t>Ministerio de Justicia, L</w:t>
      </w:r>
      <w:r w:rsidRPr="0079580F">
        <w:rPr>
          <w:rFonts w:ascii="Arial" w:hAnsi="Arial" w:cs="Arial"/>
        </w:rPr>
        <w:t>a Habana.</w:t>
      </w:r>
    </w:p>
    <w:p w:rsidR="00F806DE" w:rsidRPr="0079580F" w:rsidRDefault="00F806DE" w:rsidP="0079580F">
      <w:pPr>
        <w:pStyle w:val="Textonotapie"/>
        <w:numPr>
          <w:ilvl w:val="0"/>
          <w:numId w:val="7"/>
        </w:numPr>
        <w:tabs>
          <w:tab w:val="left" w:pos="2977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9580F">
        <w:rPr>
          <w:rFonts w:ascii="Arial" w:hAnsi="Arial" w:cs="Arial"/>
          <w:sz w:val="22"/>
          <w:szCs w:val="22"/>
          <w:lang w:val="es-ES_tradnl"/>
        </w:rPr>
        <w:t xml:space="preserve">Estrategia Nacional de Preparación y Superación de los Cuadros del Estado y del Gobierno y sus Reservas, (2000). Segunda Versión, Documentos Rectores, CECM. </w:t>
      </w:r>
    </w:p>
    <w:p w:rsidR="00F806DE" w:rsidRPr="0079580F" w:rsidRDefault="00F806DE" w:rsidP="00930FA3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Fernández Retamar, Roberto. (2009).”¿Crisis de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valores, en Cuba?”,13 de agosto, Ed. Por Juventud Rebelde, La Habana.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García Sánchez, Salvador, (1997),”La Dirección por Valores: Mas allá de la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>Dirección por Objetivos”, McGraw-Hill, Madrid.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Guevara, Ernesto. (1986).”El Socialismo y el Hombre en Cuba”, Imprenta Central de las FAR, La Habana.</w:t>
      </w:r>
    </w:p>
    <w:p w:rsidR="00F806DE" w:rsidRPr="009975D7" w:rsidRDefault="00B42546" w:rsidP="00930FA3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9975D7">
        <w:rPr>
          <w:rFonts w:ascii="Arial" w:hAnsi="Arial" w:cs="Arial"/>
        </w:rPr>
        <w:t>Martí</w:t>
      </w:r>
      <w:r w:rsidR="00F806DE" w:rsidRPr="009975D7">
        <w:rPr>
          <w:rFonts w:ascii="Arial" w:hAnsi="Arial" w:cs="Arial"/>
        </w:rPr>
        <w:t>, José. (1982). La Opinión Nacional, Venezuela, 22/febrero/; Tomo 14.</w:t>
      </w:r>
    </w:p>
    <w:p w:rsidR="00F806DE" w:rsidRPr="0079580F" w:rsidRDefault="00F806DE" w:rsidP="00930FA3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F806DE">
        <w:rPr>
          <w:rFonts w:ascii="Arial" w:hAnsi="Arial" w:cs="Arial"/>
        </w:rPr>
        <w:t>Ordoñez Méndez, Eulogio</w:t>
      </w:r>
      <w:r w:rsidR="00734008" w:rsidRPr="00F806DE">
        <w:rPr>
          <w:rFonts w:ascii="Arial" w:hAnsi="Arial" w:cs="Arial"/>
        </w:rPr>
        <w:t>. (</w:t>
      </w:r>
      <w:r w:rsidRPr="00F806DE">
        <w:rPr>
          <w:rFonts w:ascii="Arial" w:hAnsi="Arial" w:cs="Arial"/>
        </w:rPr>
        <w:t>2010). ETICA JURIDICA, TRABAJO FINAL...</w:t>
      </w:r>
      <w:r w:rsidRPr="00F806DE">
        <w:rPr>
          <w:rFonts w:ascii="Arial" w:hAnsi="Arial" w:cs="Arial"/>
          <w:i/>
          <w:iCs/>
        </w:rPr>
        <w:t xml:space="preserve"> www.buenastareas.com,</w:t>
      </w:r>
      <w:r w:rsidRPr="00F806DE">
        <w:rPr>
          <w:rFonts w:ascii="Arial" w:hAnsi="Arial" w:cs="Arial"/>
        </w:rPr>
        <w:t>19 Feb.</w:t>
      </w:r>
    </w:p>
    <w:p w:rsidR="00F806DE" w:rsidRPr="0079580F" w:rsidRDefault="00F806DE" w:rsidP="00930FA3">
      <w:pPr>
        <w:pStyle w:val="Prrafodelista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Pérez Hernández,</w:t>
      </w:r>
      <w:r w:rsidR="00FC561B">
        <w:rPr>
          <w:rFonts w:ascii="Arial" w:hAnsi="Arial" w:cs="Arial"/>
        </w:rPr>
        <w:t xml:space="preserve"> </w:t>
      </w:r>
      <w:r w:rsidRPr="0079580F">
        <w:rPr>
          <w:rFonts w:ascii="Arial" w:hAnsi="Arial" w:cs="Arial"/>
        </w:rPr>
        <w:t xml:space="preserve">Lissette. (2008). El Derecho entre la Educación Cívica y la Ética. Cuestión de presente. </w:t>
      </w:r>
      <w:r w:rsidRPr="0079580F">
        <w:rPr>
          <w:rFonts w:ascii="Arial" w:hAnsi="Arial" w:cs="Arial"/>
          <w:bCs/>
        </w:rPr>
        <w:t>Revista</w:t>
      </w:r>
      <w:r w:rsidR="00FC561B">
        <w:rPr>
          <w:rFonts w:ascii="Arial" w:hAnsi="Arial" w:cs="Arial"/>
          <w:bCs/>
        </w:rPr>
        <w:t xml:space="preserve"> </w:t>
      </w:r>
      <w:r w:rsidRPr="0079580F">
        <w:rPr>
          <w:rFonts w:ascii="Arial" w:hAnsi="Arial" w:cs="Arial"/>
          <w:bCs/>
        </w:rPr>
        <w:t>Instituto de Ciencias Jurídicas, Puebla México, Nueva Época, Año II, primavera 2008 y Revista Jurídica. Ministerio de Justicia,</w:t>
      </w:r>
      <w:r w:rsidR="00FC561B">
        <w:rPr>
          <w:rFonts w:ascii="Arial" w:hAnsi="Arial" w:cs="Arial"/>
          <w:bCs/>
        </w:rPr>
        <w:t xml:space="preserve"> </w:t>
      </w:r>
      <w:r w:rsidRPr="0079580F">
        <w:rPr>
          <w:rFonts w:ascii="Arial" w:hAnsi="Arial" w:cs="Arial"/>
          <w:bCs/>
        </w:rPr>
        <w:t>Tercera Época Año 1, Número 1, enero junio.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</w:rPr>
        <w:t>Stoner, J. (1996). ”Administración”, Ediciones ENPSES, La Habana.</w:t>
      </w:r>
    </w:p>
    <w:p w:rsidR="00F806DE" w:rsidRPr="0079580F" w:rsidRDefault="00F806DE" w:rsidP="00930FA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9580F">
        <w:rPr>
          <w:rFonts w:ascii="Arial" w:hAnsi="Arial" w:cs="Arial"/>
          <w:bCs/>
        </w:rPr>
        <w:t>Vázquez García, Humberto. Moral, ética y eticidad cubana</w:t>
      </w:r>
      <w:r w:rsidR="00734008">
        <w:rPr>
          <w:rFonts w:ascii="Arial" w:hAnsi="Arial" w:cs="Arial"/>
          <w:bCs/>
        </w:rPr>
        <w:t>.</w:t>
      </w:r>
      <w:r w:rsidRPr="0079580F">
        <w:rPr>
          <w:rFonts w:ascii="Arial" w:hAnsi="Arial" w:cs="Arial"/>
          <w:bCs/>
        </w:rPr>
        <w:t xml:space="preserve"> Revista teórica y </w:t>
      </w:r>
      <w:r w:rsidR="00B42546" w:rsidRPr="0079580F">
        <w:rPr>
          <w:rFonts w:ascii="Arial" w:hAnsi="Arial" w:cs="Arial"/>
          <w:bCs/>
        </w:rPr>
        <w:t>política,</w:t>
      </w:r>
      <w:r w:rsidR="00734008">
        <w:rPr>
          <w:rFonts w:ascii="Arial" w:hAnsi="Arial" w:cs="Arial"/>
          <w:bCs/>
        </w:rPr>
        <w:t xml:space="preserve"> </w:t>
      </w:r>
      <w:r w:rsidRPr="0079580F">
        <w:rPr>
          <w:rFonts w:ascii="Arial" w:hAnsi="Arial" w:cs="Arial"/>
          <w:bCs/>
        </w:rPr>
        <w:t>Comité Central del Partido de Cuba.</w:t>
      </w:r>
    </w:p>
    <w:p w:rsidR="00C95B1A" w:rsidRDefault="00180ACA" w:rsidP="00930FA3">
      <w:pPr>
        <w:spacing w:after="0" w:line="360" w:lineRule="auto"/>
        <w:jc w:val="both"/>
        <w:rPr>
          <w:rFonts w:ascii="Arial" w:hAnsi="Arial" w:cs="Arial"/>
        </w:rPr>
      </w:pPr>
      <w:r w:rsidRPr="00180ACA">
        <w:rPr>
          <w:rFonts w:ascii="Arial" w:hAnsi="Arial" w:cs="Arial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55pt;margin-top:15.45pt;width:156.95pt;height:32pt;z-index:251657728;mso-width-relative:margin;mso-height-relative:margin">
            <v:textbox style="mso-next-textbox:#_x0000_s1026">
              <w:txbxContent>
                <w:p w:rsidR="0044214B" w:rsidRDefault="0044214B" w:rsidP="0044214B">
                  <w:pPr>
                    <w:spacing w:after="0" w:line="240" w:lineRule="auto"/>
                    <w:jc w:val="center"/>
                  </w:pPr>
                  <w:r>
                    <w:t>RECIBIDO: 2</w:t>
                  </w:r>
                  <w:r w:rsidR="0077143F">
                    <w:t>0</w:t>
                  </w:r>
                  <w:r>
                    <w:t>/1</w:t>
                  </w:r>
                  <w:r w:rsidR="0077143F">
                    <w:t>2</w:t>
                  </w:r>
                  <w:r>
                    <w:t>/2016</w:t>
                  </w:r>
                </w:p>
                <w:p w:rsidR="0044214B" w:rsidRDefault="0044214B" w:rsidP="0044214B">
                  <w:pPr>
                    <w:spacing w:after="0" w:line="240" w:lineRule="auto"/>
                    <w:jc w:val="center"/>
                  </w:pPr>
                  <w:r>
                    <w:t>ACEPTADO: 2</w:t>
                  </w:r>
                  <w:r w:rsidR="0077143F">
                    <w:t>3</w:t>
                  </w:r>
                  <w:r>
                    <w:t>/</w:t>
                  </w:r>
                  <w:r w:rsidR="0077143F">
                    <w:t>02</w:t>
                  </w:r>
                  <w:r>
                    <w:t>/201</w:t>
                  </w:r>
                  <w:r w:rsidR="0077143F">
                    <w:t>7</w:t>
                  </w:r>
                </w:p>
              </w:txbxContent>
            </v:textbox>
          </v:shape>
        </w:pict>
      </w:r>
    </w:p>
    <w:p w:rsidR="009D5306" w:rsidRDefault="009D5306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34008" w:rsidRDefault="00734008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34008" w:rsidRDefault="00734008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34008" w:rsidRDefault="00734008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4214B" w:rsidRDefault="0044214B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4214B" w:rsidRDefault="0044214B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95B1A" w:rsidRPr="00930FA3" w:rsidRDefault="00C95B1A" w:rsidP="00930F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30FA3">
        <w:rPr>
          <w:rFonts w:ascii="Arial" w:hAnsi="Arial" w:cs="Arial"/>
          <w:b/>
          <w:sz w:val="20"/>
          <w:szCs w:val="20"/>
        </w:rPr>
        <w:t>Datos de la autora:</w:t>
      </w:r>
    </w:p>
    <w:p w:rsidR="00574CDD" w:rsidRPr="0079580F" w:rsidRDefault="00C95B1A" w:rsidP="009975D7">
      <w:pPr>
        <w:spacing w:line="240" w:lineRule="auto"/>
        <w:rPr>
          <w:rFonts w:ascii="Arial" w:hAnsi="Arial" w:cs="Arial"/>
        </w:rPr>
      </w:pPr>
      <w:r w:rsidRPr="00930FA3">
        <w:rPr>
          <w:rFonts w:ascii="Arial" w:hAnsi="Arial" w:cs="Arial"/>
          <w:sz w:val="20"/>
          <w:szCs w:val="20"/>
          <w:lang w:val="es-CO"/>
        </w:rPr>
        <w:t>Dra.</w:t>
      </w:r>
      <w:r w:rsidRPr="00930FA3">
        <w:rPr>
          <w:rFonts w:ascii="Arial" w:hAnsi="Arial" w:cs="Arial"/>
          <w:b/>
          <w:sz w:val="20"/>
          <w:szCs w:val="20"/>
          <w:lang w:val="es-CO"/>
        </w:rPr>
        <w:t xml:space="preserve"> </w:t>
      </w:r>
      <w:r w:rsidRPr="00930FA3">
        <w:rPr>
          <w:rFonts w:ascii="Arial" w:hAnsi="Arial" w:cs="Arial"/>
          <w:sz w:val="20"/>
          <w:szCs w:val="20"/>
          <w:lang w:val="es-CO"/>
        </w:rPr>
        <w:t>Noris Tamayo Pineda</w:t>
      </w:r>
      <w:r w:rsidRPr="00930FA3">
        <w:rPr>
          <w:rFonts w:ascii="Arial" w:hAnsi="Arial" w:cs="Arial"/>
          <w:b/>
          <w:sz w:val="20"/>
          <w:szCs w:val="20"/>
          <w:lang w:val="es-CO"/>
        </w:rPr>
        <w:t xml:space="preserve">. </w:t>
      </w:r>
      <w:r w:rsidRPr="00930FA3">
        <w:rPr>
          <w:rFonts w:ascii="Arial" w:hAnsi="Arial" w:cs="Arial"/>
          <w:sz w:val="20"/>
          <w:szCs w:val="20"/>
          <w:lang w:val="es-CO"/>
        </w:rPr>
        <w:t>Directora del Centro Estudios de la Administración Pública de la Universidad de la Habana, CUBA.</w:t>
      </w:r>
      <w:hyperlink r:id="rId16" w:history="1">
        <w:r w:rsidRPr="00930FA3">
          <w:rPr>
            <w:rStyle w:val="Hipervnculo"/>
            <w:rFonts w:ascii="Arial" w:hAnsi="Arial" w:cs="Arial"/>
            <w:sz w:val="20"/>
            <w:szCs w:val="20"/>
            <w:lang w:val="es-CO"/>
          </w:rPr>
          <w:t>noris@ceap.uh.cu</w:t>
        </w:r>
      </w:hyperlink>
      <w:r w:rsidRPr="00930FA3">
        <w:rPr>
          <w:sz w:val="20"/>
          <w:szCs w:val="20"/>
        </w:rPr>
        <w:t>.</w:t>
      </w:r>
    </w:p>
    <w:sectPr w:rsidR="00574CDD" w:rsidRPr="0079580F" w:rsidSect="00DA0EB0">
      <w:headerReference w:type="default" r:id="rId17"/>
      <w:footerReference w:type="default" r:id="rId18"/>
      <w:pgSz w:w="12242" w:h="15842" w:code="1"/>
      <w:pgMar w:top="1418" w:right="1418" w:bottom="1418" w:left="1418" w:header="720" w:footer="720" w:gutter="0"/>
      <w:pgNumType w:start="1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C56" w:rsidRDefault="00212C56" w:rsidP="00321D90">
      <w:pPr>
        <w:spacing w:after="0" w:line="240" w:lineRule="auto"/>
      </w:pPr>
      <w:r>
        <w:separator/>
      </w:r>
    </w:p>
  </w:endnote>
  <w:endnote w:type="continuationSeparator" w:id="1">
    <w:p w:rsidR="00212C56" w:rsidRDefault="00212C56" w:rsidP="00321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2" w:rsidRPr="00B42546" w:rsidRDefault="00AD2612" w:rsidP="007B235E">
    <w:pPr>
      <w:spacing w:before="240" w:line="360" w:lineRule="auto"/>
      <w:rPr>
        <w:rFonts w:ascii="Arial" w:hAnsi="Arial" w:cs="Arial"/>
        <w:i/>
        <w:sz w:val="18"/>
        <w:szCs w:val="18"/>
      </w:rPr>
    </w:pPr>
    <w:r w:rsidRPr="00B42546">
      <w:rPr>
        <w:rFonts w:ascii="Arial" w:hAnsi="Arial" w:cs="Arial"/>
        <w:i/>
        <w:sz w:val="18"/>
        <w:szCs w:val="18"/>
      </w:rPr>
      <w:t xml:space="preserve">Dra. C. Noris Tamayo Pineda                   </w:t>
    </w:r>
    <w:r w:rsidR="00B42546">
      <w:rPr>
        <w:rFonts w:ascii="Arial" w:hAnsi="Arial" w:cs="Arial"/>
        <w:i/>
        <w:sz w:val="18"/>
        <w:szCs w:val="18"/>
      </w:rPr>
      <w:t xml:space="preserve">                      </w:t>
    </w:r>
    <w:r w:rsidRPr="00B42546">
      <w:rPr>
        <w:rFonts w:ascii="Arial" w:hAnsi="Arial" w:cs="Arial"/>
        <w:i/>
        <w:sz w:val="18"/>
        <w:szCs w:val="18"/>
      </w:rPr>
      <w:t xml:space="preserve">      </w:t>
    </w:r>
    <w:r w:rsidR="00FD6D10" w:rsidRPr="00B42546">
      <w:rPr>
        <w:rFonts w:ascii="Arial" w:hAnsi="Arial" w:cs="Arial"/>
        <w:i/>
        <w:sz w:val="18"/>
        <w:szCs w:val="18"/>
      </w:rPr>
      <w:t>“La responsabilidad, propulsor de conciencia social…</w:t>
    </w:r>
    <w:r w:rsidRPr="00B42546">
      <w:rPr>
        <w:rFonts w:ascii="Arial" w:hAnsi="Arial" w:cs="Arial"/>
        <w:i/>
        <w:sz w:val="18"/>
        <w:szCs w:val="18"/>
      </w:rPr>
      <w:t xml:space="preserve">” </w:t>
    </w:r>
    <w:r w:rsidR="00180ACA" w:rsidRPr="00B42546">
      <w:rPr>
        <w:rFonts w:ascii="Arial" w:hAnsi="Arial" w:cs="Arial"/>
        <w:i/>
        <w:sz w:val="18"/>
        <w:szCs w:val="18"/>
      </w:rPr>
      <w:fldChar w:fldCharType="begin"/>
    </w:r>
    <w:r w:rsidRPr="00B42546">
      <w:rPr>
        <w:rFonts w:ascii="Arial" w:hAnsi="Arial" w:cs="Arial"/>
        <w:i/>
        <w:sz w:val="18"/>
        <w:szCs w:val="18"/>
      </w:rPr>
      <w:instrText xml:space="preserve"> PAGE   \* MERGEFORMAT </w:instrText>
    </w:r>
    <w:r w:rsidR="00180ACA" w:rsidRPr="00B42546">
      <w:rPr>
        <w:rFonts w:ascii="Arial" w:hAnsi="Arial" w:cs="Arial"/>
        <w:i/>
        <w:sz w:val="18"/>
        <w:szCs w:val="18"/>
      </w:rPr>
      <w:fldChar w:fldCharType="separate"/>
    </w:r>
    <w:r w:rsidR="00555376">
      <w:rPr>
        <w:rFonts w:ascii="Arial" w:hAnsi="Arial" w:cs="Arial"/>
        <w:i/>
        <w:noProof/>
        <w:sz w:val="18"/>
        <w:szCs w:val="18"/>
      </w:rPr>
      <w:t>187</w:t>
    </w:r>
    <w:r w:rsidR="00180ACA" w:rsidRPr="00B42546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C56" w:rsidRDefault="00212C56" w:rsidP="00321D90">
      <w:pPr>
        <w:spacing w:after="0" w:line="240" w:lineRule="auto"/>
      </w:pPr>
      <w:r>
        <w:separator/>
      </w:r>
    </w:p>
  </w:footnote>
  <w:footnote w:type="continuationSeparator" w:id="1">
    <w:p w:rsidR="00212C56" w:rsidRDefault="00212C56" w:rsidP="00321D90">
      <w:pPr>
        <w:spacing w:after="0" w:line="240" w:lineRule="auto"/>
      </w:pPr>
      <w:r>
        <w:continuationSeparator/>
      </w:r>
    </w:p>
  </w:footnote>
  <w:footnote w:id="2">
    <w:p w:rsidR="00AD2612" w:rsidRPr="00005B15" w:rsidRDefault="00AD2612" w:rsidP="00D4618E">
      <w:pPr>
        <w:pStyle w:val="Textonotapie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</w:t>
      </w:r>
      <w:r w:rsidR="00B42546">
        <w:rPr>
          <w:rFonts w:ascii="Arial" w:hAnsi="Arial" w:cs="Arial"/>
          <w:sz w:val="16"/>
          <w:szCs w:val="16"/>
        </w:rPr>
        <w:t xml:space="preserve">Cañas Quirós, </w:t>
      </w:r>
      <w:r w:rsidRPr="00005B15">
        <w:rPr>
          <w:rFonts w:ascii="Arial" w:hAnsi="Arial" w:cs="Arial"/>
          <w:sz w:val="16"/>
          <w:szCs w:val="16"/>
        </w:rPr>
        <w:t xml:space="preserve">Roberto, </w:t>
      </w:r>
      <w:r w:rsidRPr="00005B15">
        <w:rPr>
          <w:rFonts w:ascii="Arial" w:hAnsi="Arial" w:cs="Arial"/>
          <w:iCs/>
          <w:sz w:val="16"/>
          <w:szCs w:val="16"/>
        </w:rPr>
        <w:t>Ética y moral</w:t>
      </w:r>
      <w:r w:rsidRPr="00005B15">
        <w:rPr>
          <w:rFonts w:ascii="Arial" w:hAnsi="Arial" w:cs="Arial"/>
          <w:sz w:val="16"/>
          <w:szCs w:val="16"/>
        </w:rPr>
        <w:t xml:space="preserve"> en http:www.uaca.ac.cr/acta/1998, nov</w:t>
      </w:r>
      <w:r w:rsidR="00B42546">
        <w:rPr>
          <w:rFonts w:ascii="Arial" w:hAnsi="Arial" w:cs="Arial"/>
          <w:sz w:val="16"/>
          <w:szCs w:val="16"/>
        </w:rPr>
        <w:t>.</w:t>
      </w:r>
      <w:r w:rsidRPr="00005B15">
        <w:rPr>
          <w:rFonts w:ascii="Arial" w:hAnsi="Arial" w:cs="Arial"/>
          <w:sz w:val="16"/>
          <w:szCs w:val="16"/>
        </w:rPr>
        <w:t>, pág. 33.</w:t>
      </w:r>
    </w:p>
  </w:footnote>
  <w:footnote w:id="3">
    <w:p w:rsidR="00AD2612" w:rsidRPr="00005B15" w:rsidRDefault="00AD2612" w:rsidP="00D4618E">
      <w:pPr>
        <w:pStyle w:val="Textonotapie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</w:t>
      </w:r>
      <w:r w:rsidR="00B42546" w:rsidRPr="00005B15">
        <w:rPr>
          <w:rFonts w:ascii="Arial" w:hAnsi="Arial" w:cs="Arial"/>
          <w:iCs/>
          <w:sz w:val="16"/>
          <w:szCs w:val="16"/>
        </w:rPr>
        <w:t>Ibídem</w:t>
      </w:r>
      <w:r w:rsidRPr="00005B15">
        <w:rPr>
          <w:rFonts w:ascii="Arial" w:hAnsi="Arial" w:cs="Arial"/>
          <w:sz w:val="16"/>
          <w:szCs w:val="16"/>
        </w:rPr>
        <w:t>.</w:t>
      </w:r>
    </w:p>
  </w:footnote>
  <w:footnote w:id="4">
    <w:p w:rsidR="00AD2612" w:rsidRPr="00005B15" w:rsidRDefault="00AD2612" w:rsidP="00D4618E">
      <w:pPr>
        <w:pStyle w:val="Textonotapie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Cfr.</w:t>
      </w:r>
      <w:r w:rsidR="00B42546">
        <w:rPr>
          <w:rFonts w:ascii="Arial" w:hAnsi="Arial" w:cs="Arial"/>
          <w:sz w:val="16"/>
          <w:szCs w:val="16"/>
        </w:rPr>
        <w:t xml:space="preserve"> Chacón Arteaga,</w:t>
      </w:r>
      <w:r w:rsidRPr="00005B15">
        <w:rPr>
          <w:rFonts w:ascii="Arial" w:hAnsi="Arial" w:cs="Arial"/>
          <w:sz w:val="16"/>
          <w:szCs w:val="16"/>
        </w:rPr>
        <w:t xml:space="preserve"> Nancy Lucía et al., Curso de Ética y Sociedad, Tabloide de la Universidad</w:t>
      </w:r>
      <w:r w:rsidR="00B42546">
        <w:rPr>
          <w:rFonts w:ascii="Arial" w:hAnsi="Arial" w:cs="Arial"/>
          <w:sz w:val="16"/>
          <w:szCs w:val="16"/>
        </w:rPr>
        <w:t xml:space="preserve"> para Todos, Edit. por Juventud </w:t>
      </w:r>
      <w:r w:rsidRPr="00005B15">
        <w:rPr>
          <w:rFonts w:ascii="Arial" w:hAnsi="Arial" w:cs="Arial"/>
          <w:sz w:val="16"/>
          <w:szCs w:val="16"/>
        </w:rPr>
        <w:t>Rebelde, s.f..</w:t>
      </w:r>
    </w:p>
  </w:footnote>
  <w:footnote w:id="5">
    <w:p w:rsidR="00AD2612" w:rsidRPr="00005B15" w:rsidRDefault="00AD2612" w:rsidP="00D4618E">
      <w:pPr>
        <w:pStyle w:val="Textonotapie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López Bombino, Luis R. (Coordinador General). Ética y Sociedad, Tomo II. Editorial Félix Varela, La Habana, 2002, pág.. 1 – 3.</w:t>
      </w:r>
    </w:p>
  </w:footnote>
  <w:footnote w:id="6">
    <w:p w:rsidR="00AD2612" w:rsidRPr="00005B15" w:rsidRDefault="00AD2612" w:rsidP="00D4618E">
      <w:pPr>
        <w:pStyle w:val="Textonotapie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Desde el Preámbulo de la Constitución de la República de Cuba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>se plasmado como declaraci</w:t>
      </w:r>
      <w:r w:rsidR="00B42546">
        <w:rPr>
          <w:rFonts w:ascii="Arial" w:hAnsi="Arial" w:cs="Arial"/>
          <w:sz w:val="16"/>
          <w:szCs w:val="16"/>
        </w:rPr>
        <w:t xml:space="preserve">ón el pensamiento martiano, ”Yo </w:t>
      </w:r>
      <w:r w:rsidRPr="00005B15">
        <w:rPr>
          <w:rFonts w:ascii="Arial" w:hAnsi="Arial" w:cs="Arial"/>
          <w:sz w:val="16"/>
          <w:szCs w:val="16"/>
        </w:rPr>
        <w:t>quiero que la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>ley primera de la república sea el culto de los cubanos a la dignidad plena del hombre.</w:t>
      </w:r>
    </w:p>
  </w:footnote>
  <w:footnote w:id="7">
    <w:p w:rsidR="00AD2612" w:rsidRPr="00005B15" w:rsidRDefault="00AD2612" w:rsidP="00D4618E">
      <w:pPr>
        <w:spacing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="00005B15" w:rsidRPr="00005B15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>Pérez Hernández,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 xml:space="preserve">Lissette. El Derecho entre la Educación Cívica y la Ética. Cuestión de presente. </w:t>
      </w:r>
      <w:r w:rsidRPr="00005B15">
        <w:rPr>
          <w:rFonts w:ascii="Arial" w:hAnsi="Arial" w:cs="Arial"/>
          <w:bCs/>
          <w:sz w:val="16"/>
          <w:szCs w:val="16"/>
        </w:rPr>
        <w:t>Revista</w:t>
      </w:r>
      <w:r w:rsidR="00FC561B">
        <w:rPr>
          <w:rFonts w:ascii="Arial" w:hAnsi="Arial" w:cs="Arial"/>
          <w:bCs/>
          <w:sz w:val="16"/>
          <w:szCs w:val="16"/>
        </w:rPr>
        <w:t xml:space="preserve"> </w:t>
      </w:r>
      <w:r w:rsidRPr="00005B15">
        <w:rPr>
          <w:rFonts w:ascii="Arial" w:hAnsi="Arial" w:cs="Arial"/>
          <w:bCs/>
          <w:sz w:val="16"/>
          <w:szCs w:val="16"/>
        </w:rPr>
        <w:t>Instituto de Ciencias Jurídicas, Puebla México, Nueva Época, Año II, primavera 2008 y Revista Jurídica. Ministerio de Justicia,</w:t>
      </w:r>
      <w:r w:rsidR="00FC561B">
        <w:rPr>
          <w:rFonts w:ascii="Arial" w:hAnsi="Arial" w:cs="Arial"/>
          <w:bCs/>
          <w:sz w:val="16"/>
          <w:szCs w:val="16"/>
        </w:rPr>
        <w:t xml:space="preserve"> </w:t>
      </w:r>
      <w:r w:rsidRPr="00005B15">
        <w:rPr>
          <w:rFonts w:ascii="Arial" w:hAnsi="Arial" w:cs="Arial"/>
          <w:bCs/>
          <w:sz w:val="16"/>
          <w:szCs w:val="16"/>
        </w:rPr>
        <w:t>Tercera Época Año 1, Número 1, enero junio 2008</w:t>
      </w:r>
      <w:r w:rsidR="00B42546" w:rsidRPr="00005B15">
        <w:rPr>
          <w:rFonts w:ascii="Arial" w:hAnsi="Arial" w:cs="Arial"/>
          <w:sz w:val="16"/>
          <w:szCs w:val="16"/>
        </w:rPr>
        <w:t>, (</w:t>
      </w:r>
      <w:r w:rsidRPr="00005B15">
        <w:rPr>
          <w:rFonts w:ascii="Arial" w:hAnsi="Arial" w:cs="Arial"/>
          <w:sz w:val="16"/>
          <w:szCs w:val="16"/>
        </w:rPr>
        <w:t>capitulo integro), pág.2.</w:t>
      </w:r>
    </w:p>
  </w:footnote>
  <w:footnote w:id="8">
    <w:p w:rsidR="00AD2612" w:rsidRPr="00005B15" w:rsidRDefault="00AD2612" w:rsidP="00D4618E">
      <w:pPr>
        <w:pStyle w:val="Textonotapie"/>
        <w:ind w:left="142" w:hanging="142"/>
        <w:jc w:val="both"/>
        <w:rPr>
          <w:rFonts w:ascii="Arial" w:hAnsi="Arial" w:cs="Arial"/>
          <w:sz w:val="16"/>
          <w:szCs w:val="16"/>
        </w:rPr>
      </w:pPr>
      <w:r w:rsidRPr="00581749">
        <w:rPr>
          <w:rStyle w:val="Refdenotaalpie"/>
        </w:rPr>
        <w:footnoteRef/>
      </w:r>
      <w:r w:rsidRPr="00581749">
        <w:t xml:space="preserve"> </w:t>
      </w:r>
      <w:r w:rsidRPr="00005B15">
        <w:rPr>
          <w:rFonts w:ascii="Arial" w:hAnsi="Arial" w:cs="Arial"/>
          <w:sz w:val="16"/>
          <w:szCs w:val="16"/>
        </w:rPr>
        <w:t xml:space="preserve">Del griego: </w:t>
      </w:r>
      <w:r w:rsidRPr="00005B15">
        <w:rPr>
          <w:rFonts w:ascii="Arial" w:hAnsi="Arial" w:cs="Arial"/>
          <w:i/>
          <w:sz w:val="16"/>
          <w:szCs w:val="16"/>
        </w:rPr>
        <w:t>to déon</w:t>
      </w:r>
      <w:r w:rsidRPr="00005B15">
        <w:rPr>
          <w:rFonts w:ascii="Arial" w:hAnsi="Arial" w:cs="Arial"/>
          <w:sz w:val="16"/>
          <w:szCs w:val="16"/>
        </w:rPr>
        <w:t xml:space="preserve"> que significa lo necesario, lo conveniente, lo debido, lo obligatorio; y de </w:t>
      </w:r>
      <w:r w:rsidRPr="00005B15">
        <w:rPr>
          <w:rFonts w:ascii="Arial" w:hAnsi="Arial" w:cs="Arial"/>
          <w:i/>
          <w:sz w:val="16"/>
          <w:szCs w:val="16"/>
        </w:rPr>
        <w:t>lógos</w:t>
      </w:r>
      <w:r w:rsidRPr="00005B15">
        <w:rPr>
          <w:rFonts w:ascii="Arial" w:hAnsi="Arial" w:cs="Arial"/>
          <w:sz w:val="16"/>
          <w:szCs w:val="16"/>
        </w:rPr>
        <w:t>, que significa estudio o conocimiento.</w:t>
      </w:r>
    </w:p>
  </w:footnote>
  <w:footnote w:id="9">
    <w:p w:rsidR="00AD2612" w:rsidRPr="00005B15" w:rsidRDefault="00AD2612" w:rsidP="00D4618E">
      <w:pPr>
        <w:pStyle w:val="Ttulo1"/>
        <w:spacing w:before="0" w:line="240" w:lineRule="auto"/>
        <w:ind w:left="142" w:hanging="14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 w:rsidRPr="00005B15">
        <w:rPr>
          <w:rStyle w:val="Refdenotaalpie"/>
          <w:rFonts w:ascii="Arial" w:hAnsi="Arial" w:cs="Arial"/>
          <w:color w:val="auto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</w:t>
      </w:r>
      <w:r w:rsidR="009975D7" w:rsidRPr="00005B15">
        <w:rPr>
          <w:rFonts w:ascii="Arial" w:hAnsi="Arial" w:cs="Arial"/>
          <w:b w:val="0"/>
          <w:color w:val="auto"/>
          <w:sz w:val="16"/>
          <w:szCs w:val="16"/>
        </w:rPr>
        <w:t>Delgado Vergara,</w:t>
      </w:r>
      <w:r w:rsidR="009975D7" w:rsidRPr="00005B15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>Teresa</w:t>
      </w:r>
      <w:r w:rsidRPr="00005B15">
        <w:rPr>
          <w:rFonts w:ascii="Arial" w:hAnsi="Arial" w:cs="Arial"/>
          <w:b w:val="0"/>
          <w:bCs w:val="0"/>
          <w:color w:val="auto"/>
          <w:sz w:val="16"/>
          <w:szCs w:val="16"/>
          <w:lang w:val="pt-BR"/>
        </w:rPr>
        <w:t xml:space="preserve">; </w:t>
      </w:r>
      <w:r w:rsidR="009975D7" w:rsidRPr="00005B15">
        <w:rPr>
          <w:rFonts w:ascii="Arial" w:hAnsi="Arial" w:cs="Arial"/>
          <w:b w:val="0"/>
          <w:bCs w:val="0"/>
          <w:color w:val="auto"/>
          <w:sz w:val="16"/>
          <w:szCs w:val="16"/>
          <w:lang w:val="pt-BR"/>
        </w:rPr>
        <w:t>Fernández Martínez</w:t>
      </w:r>
      <w:r w:rsidRPr="00005B15">
        <w:rPr>
          <w:rFonts w:ascii="Arial" w:hAnsi="Arial" w:cs="Arial"/>
          <w:b w:val="0"/>
          <w:bCs w:val="0"/>
          <w:smallCaps/>
          <w:color w:val="auto"/>
          <w:sz w:val="16"/>
          <w:szCs w:val="16"/>
          <w:lang w:val="pt-BR"/>
        </w:rPr>
        <w:t>,</w:t>
      </w:r>
      <w:r w:rsidRPr="00005B15">
        <w:rPr>
          <w:rFonts w:ascii="Arial" w:hAnsi="Arial" w:cs="Arial"/>
          <w:b w:val="0"/>
          <w:bCs w:val="0"/>
          <w:color w:val="auto"/>
          <w:sz w:val="16"/>
          <w:szCs w:val="16"/>
          <w:lang w:val="pt-BR"/>
        </w:rPr>
        <w:t xml:space="preserve"> 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>Marta</w:t>
      </w:r>
      <w:r w:rsidR="009975D7" w:rsidRPr="00005B15">
        <w:rPr>
          <w:rFonts w:ascii="Arial" w:hAnsi="Arial" w:cs="Arial"/>
          <w:b w:val="0"/>
          <w:bCs w:val="0"/>
          <w:color w:val="auto"/>
          <w:sz w:val="16"/>
          <w:szCs w:val="16"/>
          <w:lang w:val="pt-BR"/>
        </w:rPr>
        <w:t>,</w:t>
      </w:r>
      <w:r w:rsidRPr="00005B15">
        <w:rPr>
          <w:rFonts w:ascii="Arial" w:hAnsi="Arial" w:cs="Arial"/>
          <w:b w:val="0"/>
          <w:bCs w:val="0"/>
          <w:color w:val="auto"/>
          <w:sz w:val="16"/>
          <w:szCs w:val="16"/>
          <w:lang w:val="pt-BR"/>
        </w:rPr>
        <w:t xml:space="preserve"> </w:t>
      </w:r>
      <w:r w:rsidR="009975D7"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 xml:space="preserve">2003. </w:t>
      </w:r>
      <w:r w:rsidRPr="00005B15">
        <w:rPr>
          <w:rFonts w:ascii="Arial" w:hAnsi="Arial" w:cs="Arial"/>
          <w:b w:val="0"/>
          <w:color w:val="auto"/>
          <w:sz w:val="16"/>
          <w:szCs w:val="16"/>
        </w:rPr>
        <w:t xml:space="preserve">La Deontología Notarial, 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>Facultad de</w:t>
      </w:r>
      <w:r w:rsidRPr="00B42546">
        <w:rPr>
          <w:rFonts w:ascii="Arial" w:hAnsi="Arial" w:cs="Arial"/>
          <w:b w:val="0"/>
          <w:color w:val="auto"/>
          <w:sz w:val="16"/>
          <w:szCs w:val="16"/>
        </w:rPr>
        <w:t xml:space="preserve"> Derecho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>,</w:t>
      </w:r>
      <w:r w:rsidRPr="00B42546">
        <w:rPr>
          <w:rFonts w:ascii="Arial" w:hAnsi="Arial" w:cs="Arial"/>
          <w:b w:val="0"/>
          <w:bCs w:val="0"/>
          <w:color w:val="auto"/>
          <w:sz w:val="16"/>
          <w:szCs w:val="16"/>
        </w:rPr>
        <w:t xml:space="preserve"> </w:t>
      </w:r>
      <w:r w:rsidRPr="00B42546">
        <w:rPr>
          <w:rFonts w:ascii="Arial" w:hAnsi="Arial" w:cs="Arial"/>
          <w:b w:val="0"/>
          <w:color w:val="auto"/>
          <w:sz w:val="16"/>
          <w:szCs w:val="16"/>
        </w:rPr>
        <w:t>Universidad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 xml:space="preserve"> de La</w:t>
      </w:r>
      <w:r w:rsidRPr="00B42546">
        <w:rPr>
          <w:rFonts w:ascii="Arial" w:hAnsi="Arial" w:cs="Arial"/>
          <w:b w:val="0"/>
          <w:color w:val="auto"/>
          <w:sz w:val="16"/>
          <w:szCs w:val="16"/>
          <w:lang w:val="es-ES_tradnl"/>
        </w:rPr>
        <w:t xml:space="preserve"> Habana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>, ,</w:t>
      </w:r>
      <w:r w:rsidRPr="00B42546">
        <w:rPr>
          <w:rFonts w:ascii="Arial" w:hAnsi="Arial" w:cs="Arial"/>
          <w:b w:val="0"/>
          <w:color w:val="auto"/>
          <w:sz w:val="16"/>
          <w:szCs w:val="16"/>
          <w:lang w:val="es-ES_tradnl"/>
        </w:rPr>
        <w:t xml:space="preserve"> pág</w:t>
      </w:r>
      <w:r w:rsidRPr="00005B15">
        <w:rPr>
          <w:rFonts w:ascii="Arial" w:hAnsi="Arial" w:cs="Arial"/>
          <w:b w:val="0"/>
          <w:color w:val="auto"/>
          <w:sz w:val="16"/>
          <w:szCs w:val="16"/>
          <w:lang w:val="pt-BR"/>
        </w:rPr>
        <w:t xml:space="preserve"> 3.</w:t>
      </w:r>
    </w:p>
  </w:footnote>
  <w:footnote w:id="10">
    <w:p w:rsidR="00AD2612" w:rsidRPr="00005B15" w:rsidRDefault="00AD2612" w:rsidP="00D4618E">
      <w:pPr>
        <w:pStyle w:val="Textonotapie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</w:t>
      </w:r>
      <w:r w:rsidR="009975D7" w:rsidRPr="00005B15">
        <w:rPr>
          <w:rFonts w:ascii="Arial" w:hAnsi="Arial" w:cs="Arial"/>
          <w:sz w:val="16"/>
          <w:szCs w:val="16"/>
        </w:rPr>
        <w:t>López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="009975D7" w:rsidRPr="00005B15">
        <w:rPr>
          <w:rFonts w:ascii="Arial" w:hAnsi="Arial" w:cs="Arial"/>
          <w:sz w:val="16"/>
          <w:szCs w:val="16"/>
        </w:rPr>
        <w:t xml:space="preserve">Bombino, </w:t>
      </w:r>
      <w:r w:rsidR="009D5306" w:rsidRPr="00005B15">
        <w:rPr>
          <w:rFonts w:ascii="Arial" w:hAnsi="Arial" w:cs="Arial"/>
          <w:sz w:val="16"/>
          <w:szCs w:val="16"/>
        </w:rPr>
        <w:t xml:space="preserve">Luis, 1994. </w:t>
      </w:r>
      <w:r w:rsidRPr="00005B15">
        <w:rPr>
          <w:rFonts w:ascii="Arial" w:hAnsi="Arial" w:cs="Arial"/>
          <w:sz w:val="16"/>
          <w:szCs w:val="16"/>
        </w:rPr>
        <w:t xml:space="preserve">“La ética del científico: mínimo enfoque del problema” en </w:t>
      </w:r>
      <w:r w:rsidRPr="00005B15">
        <w:rPr>
          <w:rFonts w:ascii="Arial" w:hAnsi="Arial" w:cs="Arial"/>
          <w:i/>
          <w:sz w:val="16"/>
          <w:szCs w:val="16"/>
        </w:rPr>
        <w:t>Problemas Sociales de la Ciencia y la Tecnología</w:t>
      </w:r>
      <w:r w:rsidRPr="00005B15">
        <w:rPr>
          <w:rFonts w:ascii="Arial" w:hAnsi="Arial" w:cs="Arial"/>
          <w:sz w:val="16"/>
          <w:szCs w:val="16"/>
        </w:rPr>
        <w:t xml:space="preserve">, Félix Varela, La Habana, , pág. 171. </w:t>
      </w:r>
    </w:p>
  </w:footnote>
  <w:footnote w:id="11">
    <w:p w:rsidR="00AD2612" w:rsidRPr="00005B15" w:rsidRDefault="00AD2612" w:rsidP="00D4618E">
      <w:pPr>
        <w:pStyle w:val="DefinitionTerm"/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</w:t>
      </w:r>
      <w:r w:rsidR="009D5306" w:rsidRPr="00005B15">
        <w:rPr>
          <w:rFonts w:ascii="Arial" w:hAnsi="Arial" w:cs="Arial"/>
          <w:sz w:val="16"/>
          <w:szCs w:val="16"/>
          <w:lang w:val="es-ES_tradnl"/>
        </w:rPr>
        <w:t xml:space="preserve">Parada, Ramón, 1997. </w:t>
      </w:r>
      <w:r w:rsidRPr="00005B15">
        <w:rPr>
          <w:rFonts w:ascii="Arial" w:hAnsi="Arial" w:cs="Arial"/>
          <w:sz w:val="16"/>
          <w:szCs w:val="16"/>
          <w:lang w:val="es-ES_tradnl"/>
        </w:rPr>
        <w:t xml:space="preserve">Derecho Administrativo, Tomo I, </w:t>
      </w:r>
      <w:r w:rsidR="009D5306" w:rsidRPr="00005B15">
        <w:rPr>
          <w:rFonts w:ascii="Arial" w:hAnsi="Arial" w:cs="Arial"/>
          <w:sz w:val="16"/>
          <w:szCs w:val="16"/>
          <w:lang w:val="es-ES_tradnl"/>
        </w:rPr>
        <w:t>Madrid,</w:t>
      </w:r>
      <w:r w:rsidRPr="00005B15">
        <w:rPr>
          <w:rFonts w:ascii="Arial" w:hAnsi="Arial" w:cs="Arial"/>
          <w:sz w:val="16"/>
          <w:szCs w:val="16"/>
          <w:lang w:val="es-ES_tradnl"/>
        </w:rPr>
        <w:t xml:space="preserve"> pág. 676.</w:t>
      </w:r>
    </w:p>
  </w:footnote>
  <w:footnote w:id="12">
    <w:p w:rsidR="00AD2612" w:rsidRPr="00005B15" w:rsidRDefault="00AD2612" w:rsidP="009D5306">
      <w:pPr>
        <w:pStyle w:val="NormalWeb"/>
        <w:spacing w:before="0" w:beforeAutospacing="0" w:after="0" w:afterAutospacing="0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</w:t>
      </w:r>
      <w:r w:rsidR="009D5306" w:rsidRPr="00005B15">
        <w:rPr>
          <w:rFonts w:ascii="Arial" w:hAnsi="Arial" w:cs="Arial"/>
          <w:bCs/>
          <w:sz w:val="16"/>
          <w:szCs w:val="16"/>
        </w:rPr>
        <w:t>Prendes Lima, Pablo, 2009. Fundamentos constitucionales de la ética judicial. Red jurídica avileña</w:t>
      </w:r>
      <w:r w:rsidRPr="00005B15">
        <w:rPr>
          <w:rFonts w:ascii="Arial" w:hAnsi="Arial" w:cs="Arial"/>
          <w:bCs/>
          <w:sz w:val="16"/>
          <w:szCs w:val="16"/>
        </w:rPr>
        <w:t>. Servicio de divulgación de artículos y trabajos científicos de Derecho, elaborados por juristas avileños No. 2. 20 de enero de 2009. </w:t>
      </w:r>
    </w:p>
  </w:footnote>
  <w:footnote w:id="13">
    <w:p w:rsidR="00AD2612" w:rsidRPr="00005B15" w:rsidRDefault="00AD2612" w:rsidP="009D5306">
      <w:pPr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Matilla Correa Andry (Coordinador). La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>sistematización de los principios éticos en el sector jurídico cubano. Panorama de la ciencia del Derecho en Cuba. Estudios en homenaje al profesor Dr</w:t>
      </w:r>
      <w:r w:rsidR="009D5306" w:rsidRPr="00005B15">
        <w:rPr>
          <w:rFonts w:ascii="Arial" w:hAnsi="Arial" w:cs="Arial"/>
          <w:sz w:val="16"/>
          <w:szCs w:val="16"/>
        </w:rPr>
        <w:t>.</w:t>
      </w:r>
      <w:r w:rsidRPr="00005B15">
        <w:rPr>
          <w:rFonts w:ascii="Arial" w:hAnsi="Arial" w:cs="Arial"/>
          <w:sz w:val="16"/>
          <w:szCs w:val="16"/>
        </w:rPr>
        <w:t xml:space="preserve">C. Julio Fernández Bulté. Facultad de Derecho, Universidad de La Habana, </w:t>
      </w:r>
      <w:r w:rsidR="009D5306" w:rsidRPr="00005B15">
        <w:rPr>
          <w:rFonts w:ascii="Arial" w:hAnsi="Arial" w:cs="Arial"/>
          <w:sz w:val="16"/>
          <w:szCs w:val="16"/>
        </w:rPr>
        <w:t>Leonard Muntaner</w:t>
      </w:r>
      <w:r w:rsidRPr="00005B15">
        <w:rPr>
          <w:rFonts w:ascii="Arial" w:hAnsi="Arial" w:cs="Arial"/>
          <w:sz w:val="16"/>
          <w:szCs w:val="16"/>
        </w:rPr>
        <w:t>, Editor, Palma de Mallorca</w:t>
      </w:r>
      <w:r w:rsidR="009975D7" w:rsidRPr="00005B15">
        <w:rPr>
          <w:rFonts w:ascii="Arial" w:hAnsi="Arial" w:cs="Arial"/>
          <w:sz w:val="16"/>
          <w:szCs w:val="16"/>
        </w:rPr>
        <w:t>, 2009 ISBN 978-84-92562-68-8,</w:t>
      </w:r>
      <w:r w:rsidRPr="00005B15">
        <w:rPr>
          <w:rFonts w:ascii="Arial" w:hAnsi="Arial" w:cs="Arial"/>
          <w:sz w:val="16"/>
          <w:szCs w:val="16"/>
        </w:rPr>
        <w:t xml:space="preserve"> pág. 12.</w:t>
      </w:r>
    </w:p>
  </w:footnote>
  <w:footnote w:id="14">
    <w:p w:rsidR="00AD2612" w:rsidRPr="00005B15" w:rsidRDefault="00AD2612" w:rsidP="009D5306">
      <w:pPr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5B15">
        <w:rPr>
          <w:rStyle w:val="Refdenotaalpie"/>
          <w:rFonts w:ascii="Arial" w:hAnsi="Arial" w:cs="Arial"/>
          <w:sz w:val="16"/>
          <w:szCs w:val="16"/>
        </w:rPr>
        <w:footnoteRef/>
      </w:r>
      <w:r w:rsidRPr="00005B15">
        <w:rPr>
          <w:rFonts w:ascii="Arial" w:hAnsi="Arial" w:cs="Arial"/>
          <w:sz w:val="16"/>
          <w:szCs w:val="16"/>
        </w:rPr>
        <w:t xml:space="preserve"> Citado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>en Presentación “Concepción martiana de la utilidad de la virtud”, por el</w:t>
      </w:r>
      <w:r w:rsidR="00FC561B">
        <w:rPr>
          <w:rFonts w:ascii="Arial" w:hAnsi="Arial" w:cs="Arial"/>
          <w:sz w:val="16"/>
          <w:szCs w:val="16"/>
        </w:rPr>
        <w:t xml:space="preserve"> </w:t>
      </w:r>
      <w:r w:rsidRPr="00005B15">
        <w:rPr>
          <w:rFonts w:ascii="Arial" w:hAnsi="Arial" w:cs="Arial"/>
          <w:sz w:val="16"/>
          <w:szCs w:val="16"/>
        </w:rPr>
        <w:t>Cte. Pedro Edgar Rizo Peña, EMS Comandante Arístides Esteves Sánchez, La Habana, marzo, 2008. Véase además: Anuario de Estudios Martianos, enero, 1978, pág. 265-280.</w:t>
      </w:r>
    </w:p>
  </w:footnote>
  <w:footnote w:id="15">
    <w:p w:rsidR="00AD2612" w:rsidRPr="00D4618E" w:rsidRDefault="00AD2612" w:rsidP="00C60DDC">
      <w:pPr>
        <w:pStyle w:val="Textonotapie"/>
        <w:ind w:left="142" w:hanging="142"/>
        <w:jc w:val="both"/>
        <w:rPr>
          <w:rFonts w:ascii="Arial" w:hAnsi="Arial" w:cs="Arial"/>
          <w:sz w:val="18"/>
          <w:szCs w:val="18"/>
        </w:rPr>
      </w:pPr>
      <w:r w:rsidRPr="00D4618E">
        <w:rPr>
          <w:rStyle w:val="Refdenotaalpie"/>
          <w:rFonts w:ascii="Arial" w:hAnsi="Arial" w:cs="Arial"/>
          <w:sz w:val="18"/>
          <w:szCs w:val="18"/>
        </w:rPr>
        <w:footnoteRef/>
      </w:r>
      <w:r w:rsidRPr="00D4618E">
        <w:rPr>
          <w:rFonts w:ascii="Arial" w:hAnsi="Arial" w:cs="Arial"/>
          <w:sz w:val="18"/>
          <w:szCs w:val="18"/>
        </w:rPr>
        <w:t xml:space="preserve"> Fernández Retamar, Roberto</w:t>
      </w:r>
      <w:r w:rsidR="009D5306" w:rsidRPr="00FC561B">
        <w:rPr>
          <w:rFonts w:ascii="Arial" w:hAnsi="Arial" w:cs="Arial"/>
          <w:sz w:val="18"/>
          <w:szCs w:val="18"/>
        </w:rPr>
        <w:t>,</w:t>
      </w:r>
      <w:r w:rsidR="009D5306" w:rsidRPr="009D5306">
        <w:rPr>
          <w:rFonts w:ascii="Arial" w:hAnsi="Arial" w:cs="Arial"/>
          <w:sz w:val="18"/>
          <w:szCs w:val="18"/>
        </w:rPr>
        <w:t xml:space="preserve"> </w:t>
      </w:r>
      <w:r w:rsidR="00734008">
        <w:rPr>
          <w:rFonts w:ascii="Arial" w:hAnsi="Arial" w:cs="Arial"/>
          <w:sz w:val="18"/>
          <w:szCs w:val="18"/>
        </w:rPr>
        <w:t>(</w:t>
      </w:r>
      <w:r w:rsidR="009D5306" w:rsidRPr="009D5306">
        <w:rPr>
          <w:rFonts w:ascii="Arial" w:hAnsi="Arial" w:cs="Arial"/>
          <w:sz w:val="18"/>
          <w:szCs w:val="18"/>
        </w:rPr>
        <w:t>2009</w:t>
      </w:r>
      <w:r w:rsidR="00734008">
        <w:rPr>
          <w:rFonts w:ascii="Arial" w:hAnsi="Arial" w:cs="Arial"/>
          <w:sz w:val="18"/>
          <w:szCs w:val="18"/>
        </w:rPr>
        <w:t>)</w:t>
      </w:r>
      <w:r w:rsidR="009D5306" w:rsidRPr="009D5306">
        <w:rPr>
          <w:rFonts w:ascii="Arial" w:hAnsi="Arial" w:cs="Arial"/>
          <w:sz w:val="18"/>
          <w:szCs w:val="18"/>
        </w:rPr>
        <w:t>.</w:t>
      </w:r>
      <w:r w:rsidRPr="00D4618E">
        <w:rPr>
          <w:rFonts w:ascii="Arial" w:hAnsi="Arial" w:cs="Arial"/>
          <w:sz w:val="18"/>
          <w:szCs w:val="18"/>
        </w:rPr>
        <w:t xml:space="preserve"> ¿Crisis de</w:t>
      </w:r>
      <w:r w:rsidR="00FC561B">
        <w:rPr>
          <w:rFonts w:ascii="Arial" w:hAnsi="Arial" w:cs="Arial"/>
          <w:sz w:val="18"/>
          <w:szCs w:val="18"/>
        </w:rPr>
        <w:t xml:space="preserve"> </w:t>
      </w:r>
      <w:r w:rsidRPr="00D4618E">
        <w:rPr>
          <w:rFonts w:ascii="Arial" w:hAnsi="Arial" w:cs="Arial"/>
          <w:sz w:val="18"/>
          <w:szCs w:val="18"/>
        </w:rPr>
        <w:t>valores, en Cuba? -- 13 de agos</w:t>
      </w:r>
      <w:r w:rsidR="009D5306">
        <w:rPr>
          <w:rFonts w:ascii="Arial" w:hAnsi="Arial" w:cs="Arial"/>
          <w:sz w:val="18"/>
          <w:szCs w:val="18"/>
        </w:rPr>
        <w:t>to 2009,</w:t>
      </w:r>
      <w:r w:rsidR="00FC561B">
        <w:rPr>
          <w:rFonts w:ascii="Arial" w:hAnsi="Arial" w:cs="Arial"/>
          <w:sz w:val="18"/>
          <w:szCs w:val="18"/>
        </w:rPr>
        <w:t xml:space="preserve"> </w:t>
      </w:r>
      <w:r w:rsidR="009D5306">
        <w:rPr>
          <w:rFonts w:ascii="Arial" w:hAnsi="Arial" w:cs="Arial"/>
          <w:sz w:val="18"/>
          <w:szCs w:val="18"/>
        </w:rPr>
        <w:t>Casa de las Américas</w:t>
      </w:r>
      <w:r w:rsidR="009D5306" w:rsidRPr="009D5306">
        <w:rPr>
          <w:rFonts w:ascii="Arial" w:hAnsi="Arial" w:cs="Arial"/>
          <w:sz w:val="18"/>
          <w:szCs w:val="18"/>
        </w:rPr>
        <w:t xml:space="preserve">. </w:t>
      </w:r>
      <w:r w:rsidRPr="00D4618E">
        <w:rPr>
          <w:rFonts w:ascii="Arial" w:hAnsi="Arial" w:cs="Arial"/>
          <w:sz w:val="18"/>
          <w:szCs w:val="18"/>
        </w:rPr>
        <w:t>La Habana, pag-1.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2" w:rsidRPr="00B42546" w:rsidRDefault="00FC561B" w:rsidP="00B42546">
    <w:pPr>
      <w:pStyle w:val="Encabezado"/>
      <w:spacing w:line="360" w:lineRule="auto"/>
      <w:jc w:val="right"/>
      <w:rPr>
        <w:i/>
        <w:sz w:val="16"/>
        <w:szCs w:val="16"/>
      </w:rPr>
    </w:pPr>
    <w:r w:rsidRPr="00B42546">
      <w:rPr>
        <w:rFonts w:ascii="Arial" w:hAnsi="Arial" w:cs="Arial"/>
        <w:i/>
        <w:sz w:val="16"/>
        <w:szCs w:val="16"/>
      </w:rPr>
      <w:t xml:space="preserve"> </w:t>
    </w:r>
    <w:r w:rsidR="00AD2612" w:rsidRPr="00B42546">
      <w:rPr>
        <w:rFonts w:ascii="Arial" w:hAnsi="Arial" w:cs="Arial"/>
        <w:i/>
        <w:sz w:val="16"/>
        <w:szCs w:val="16"/>
      </w:rPr>
      <w:t xml:space="preserve"> RNPS: </w:t>
    </w:r>
    <w:r w:rsidR="00AD2612" w:rsidRPr="00B42546">
      <w:rPr>
        <w:rFonts w:ascii="Arial" w:hAnsi="Arial" w:cs="Arial"/>
        <w:sz w:val="16"/>
        <w:szCs w:val="16"/>
        <w:lang w:eastAsia="en-US"/>
      </w:rPr>
      <w:t>2087</w:t>
    </w:r>
    <w:r w:rsidR="00AD2612" w:rsidRPr="00B42546">
      <w:rPr>
        <w:rFonts w:ascii="Arial" w:hAnsi="Arial" w:cs="Arial"/>
        <w:i/>
        <w:sz w:val="16"/>
        <w:szCs w:val="16"/>
      </w:rPr>
      <w:t xml:space="preserve">, ISSN: 1817-1788.   </w:t>
    </w:r>
    <w:r w:rsidR="00B42546">
      <w:rPr>
        <w:rFonts w:ascii="Arial" w:hAnsi="Arial" w:cs="Arial"/>
        <w:i/>
        <w:sz w:val="16"/>
        <w:szCs w:val="16"/>
      </w:rPr>
      <w:t xml:space="preserve">                </w:t>
    </w:r>
    <w:r w:rsidRPr="00B42546">
      <w:rPr>
        <w:rFonts w:ascii="Arial" w:hAnsi="Arial" w:cs="Arial"/>
        <w:i/>
        <w:sz w:val="16"/>
        <w:szCs w:val="16"/>
      </w:rPr>
      <w:t xml:space="preserve"> </w:t>
    </w:r>
    <w:r w:rsidR="00AD2612" w:rsidRPr="00B42546">
      <w:rPr>
        <w:rFonts w:ascii="Arial" w:hAnsi="Arial" w:cs="Arial"/>
        <w:i/>
        <w:sz w:val="16"/>
        <w:szCs w:val="16"/>
      </w:rPr>
      <w:t xml:space="preserve">  Folletos Gerenciales, Volumen XXI, No (3) Julio-Septiembre, 2017, Páginas</w:t>
    </w:r>
    <w:r w:rsidR="00054107" w:rsidRPr="00B42546">
      <w:rPr>
        <w:rFonts w:ascii="Arial" w:hAnsi="Arial" w:cs="Arial"/>
        <w:i/>
        <w:sz w:val="16"/>
        <w:szCs w:val="16"/>
      </w:rPr>
      <w:t>:</w:t>
    </w:r>
    <w:r w:rsidR="00AD2612" w:rsidRPr="00B42546">
      <w:rPr>
        <w:rFonts w:ascii="Arial" w:hAnsi="Arial" w:cs="Arial"/>
        <w:i/>
        <w:sz w:val="16"/>
        <w:szCs w:val="16"/>
      </w:rPr>
      <w:t xml:space="preserve"> </w:t>
    </w:r>
    <w:r w:rsidR="00EE5CDF">
      <w:rPr>
        <w:rFonts w:ascii="Arial" w:hAnsi="Arial" w:cs="Arial"/>
        <w:i/>
        <w:sz w:val="16"/>
        <w:szCs w:val="16"/>
      </w:rPr>
      <w:t>18</w:t>
    </w:r>
    <w:r w:rsidR="00DA0EB0">
      <w:rPr>
        <w:rFonts w:ascii="Arial" w:hAnsi="Arial" w:cs="Arial"/>
        <w:i/>
        <w:sz w:val="16"/>
        <w:szCs w:val="16"/>
      </w:rPr>
      <w:t>7</w:t>
    </w:r>
    <w:r w:rsidR="00B42546">
      <w:rPr>
        <w:rFonts w:ascii="Arial" w:hAnsi="Arial" w:cs="Arial"/>
        <w:i/>
        <w:sz w:val="16"/>
        <w:szCs w:val="16"/>
      </w:rPr>
      <w:t>-19</w:t>
    </w:r>
    <w:r w:rsidR="00DA0EB0">
      <w:rPr>
        <w:rFonts w:ascii="Arial" w:hAnsi="Arial" w:cs="Arial"/>
        <w:i/>
        <w:sz w:val="16"/>
        <w:szCs w:val="16"/>
      </w:rPr>
      <w:t>5</w:t>
    </w:r>
    <w:r w:rsidR="00B42546">
      <w:rPr>
        <w:rFonts w:ascii="Arial" w:hAnsi="Arial" w:cs="Arial"/>
        <w:i/>
        <w:sz w:val="16"/>
        <w:szCs w:val="16"/>
      </w:rPr>
      <w:t xml:space="preserve"> </w:t>
    </w:r>
    <w:r w:rsidRPr="00B42546">
      <w:rPr>
        <w:rFonts w:ascii="Arial" w:hAnsi="Arial" w:cs="Arial"/>
        <w:i/>
        <w:sz w:val="16"/>
        <w:szCs w:val="16"/>
      </w:rPr>
      <w:t>Artículo</w:t>
    </w:r>
    <w:r w:rsidR="00AD2612" w:rsidRPr="00B42546">
      <w:rPr>
        <w:rFonts w:ascii="Arial" w:hAnsi="Arial" w:cs="Arial"/>
        <w:i/>
        <w:sz w:val="16"/>
        <w:szCs w:val="16"/>
      </w:rPr>
      <w:t xml:space="preserve"> </w:t>
    </w:r>
    <w:r w:rsidRPr="00B42546">
      <w:rPr>
        <w:rFonts w:ascii="Arial" w:hAnsi="Arial" w:cs="Arial"/>
        <w:i/>
        <w:sz w:val="16"/>
        <w:szCs w:val="16"/>
      </w:rPr>
      <w:t xml:space="preserve">de Posición </w:t>
    </w:r>
  </w:p>
  <w:p w:rsidR="00AD2612" w:rsidRDefault="00AD261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F98"/>
    <w:multiLevelType w:val="hybridMultilevel"/>
    <w:tmpl w:val="E024823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93F84"/>
    <w:multiLevelType w:val="hybridMultilevel"/>
    <w:tmpl w:val="E94A8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C1802"/>
    <w:multiLevelType w:val="hybridMultilevel"/>
    <w:tmpl w:val="8C4A6FAC"/>
    <w:lvl w:ilvl="0" w:tplc="9FE0F4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3AC2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DA36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873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1C9A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7A5D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B02B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AAA1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868F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C12F9D"/>
    <w:multiLevelType w:val="hybridMultilevel"/>
    <w:tmpl w:val="78A0FD00"/>
    <w:lvl w:ilvl="0" w:tplc="8D42C664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47E7E"/>
    <w:multiLevelType w:val="hybridMultilevel"/>
    <w:tmpl w:val="16B0B7F8"/>
    <w:lvl w:ilvl="0" w:tplc="1AA6A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A66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64F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8A0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824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9A7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061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849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2EB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324786D"/>
    <w:multiLevelType w:val="hybridMultilevel"/>
    <w:tmpl w:val="95BA702E"/>
    <w:lvl w:ilvl="0" w:tplc="04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11139A6"/>
    <w:multiLevelType w:val="singleLevel"/>
    <w:tmpl w:val="876017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</w:abstractNum>
  <w:abstractNum w:abstractNumId="7">
    <w:nsid w:val="589503C3"/>
    <w:multiLevelType w:val="singleLevel"/>
    <w:tmpl w:val="876017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</w:abstractNum>
  <w:abstractNum w:abstractNumId="8">
    <w:nsid w:val="65967144"/>
    <w:multiLevelType w:val="singleLevel"/>
    <w:tmpl w:val="876017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</w:abstractNum>
  <w:abstractNum w:abstractNumId="9">
    <w:nsid w:val="7800665F"/>
    <w:multiLevelType w:val="hybridMultilevel"/>
    <w:tmpl w:val="7160FE9E"/>
    <w:lvl w:ilvl="0" w:tplc="0C0A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321D90"/>
    <w:rsid w:val="00005B15"/>
    <w:rsid w:val="00031E18"/>
    <w:rsid w:val="00033EC1"/>
    <w:rsid w:val="0004690C"/>
    <w:rsid w:val="0005000C"/>
    <w:rsid w:val="00053239"/>
    <w:rsid w:val="00054107"/>
    <w:rsid w:val="00094A25"/>
    <w:rsid w:val="000A54DE"/>
    <w:rsid w:val="000B7410"/>
    <w:rsid w:val="000C4BE7"/>
    <w:rsid w:val="000D77BB"/>
    <w:rsid w:val="001053AF"/>
    <w:rsid w:val="001071C3"/>
    <w:rsid w:val="00112445"/>
    <w:rsid w:val="00121EBE"/>
    <w:rsid w:val="00127A37"/>
    <w:rsid w:val="001439B9"/>
    <w:rsid w:val="0016683B"/>
    <w:rsid w:val="00180ACA"/>
    <w:rsid w:val="00185E6E"/>
    <w:rsid w:val="001A7C41"/>
    <w:rsid w:val="001D1321"/>
    <w:rsid w:val="001D2C35"/>
    <w:rsid w:val="001D6D56"/>
    <w:rsid w:val="001E235E"/>
    <w:rsid w:val="001F59EB"/>
    <w:rsid w:val="00210572"/>
    <w:rsid w:val="00212C56"/>
    <w:rsid w:val="0024386C"/>
    <w:rsid w:val="00292F3B"/>
    <w:rsid w:val="002A2E13"/>
    <w:rsid w:val="002C1F76"/>
    <w:rsid w:val="002C6F8E"/>
    <w:rsid w:val="002E2043"/>
    <w:rsid w:val="002E6EF2"/>
    <w:rsid w:val="002F3689"/>
    <w:rsid w:val="002F61C0"/>
    <w:rsid w:val="002F72FE"/>
    <w:rsid w:val="00301DC6"/>
    <w:rsid w:val="0031214E"/>
    <w:rsid w:val="00314913"/>
    <w:rsid w:val="00321D90"/>
    <w:rsid w:val="00323A11"/>
    <w:rsid w:val="0033566C"/>
    <w:rsid w:val="0034052E"/>
    <w:rsid w:val="0035383E"/>
    <w:rsid w:val="00383D0A"/>
    <w:rsid w:val="00384BA8"/>
    <w:rsid w:val="003914E0"/>
    <w:rsid w:val="003A7C9F"/>
    <w:rsid w:val="003B5612"/>
    <w:rsid w:val="003D0D70"/>
    <w:rsid w:val="003D3689"/>
    <w:rsid w:val="003E7670"/>
    <w:rsid w:val="003F1F3C"/>
    <w:rsid w:val="003F6501"/>
    <w:rsid w:val="004060B7"/>
    <w:rsid w:val="004356A0"/>
    <w:rsid w:val="0044214B"/>
    <w:rsid w:val="00453417"/>
    <w:rsid w:val="004563EC"/>
    <w:rsid w:val="00466A47"/>
    <w:rsid w:val="00471896"/>
    <w:rsid w:val="00477A06"/>
    <w:rsid w:val="00480C64"/>
    <w:rsid w:val="004B38A5"/>
    <w:rsid w:val="004C0BE9"/>
    <w:rsid w:val="004D73C1"/>
    <w:rsid w:val="004E1944"/>
    <w:rsid w:val="004F5322"/>
    <w:rsid w:val="0050425E"/>
    <w:rsid w:val="005120B7"/>
    <w:rsid w:val="00527143"/>
    <w:rsid w:val="00530832"/>
    <w:rsid w:val="00532F94"/>
    <w:rsid w:val="00547F72"/>
    <w:rsid w:val="00555376"/>
    <w:rsid w:val="00574CDD"/>
    <w:rsid w:val="00574D69"/>
    <w:rsid w:val="00581749"/>
    <w:rsid w:val="005A21C3"/>
    <w:rsid w:val="005A7858"/>
    <w:rsid w:val="005B70F7"/>
    <w:rsid w:val="005C61A5"/>
    <w:rsid w:val="005D2F69"/>
    <w:rsid w:val="005D63CD"/>
    <w:rsid w:val="005D66FD"/>
    <w:rsid w:val="005D7069"/>
    <w:rsid w:val="00603653"/>
    <w:rsid w:val="00644B85"/>
    <w:rsid w:val="00646344"/>
    <w:rsid w:val="0065004C"/>
    <w:rsid w:val="00650A14"/>
    <w:rsid w:val="00667990"/>
    <w:rsid w:val="00673383"/>
    <w:rsid w:val="0069779A"/>
    <w:rsid w:val="006A780B"/>
    <w:rsid w:val="006C4B2F"/>
    <w:rsid w:val="00706A6E"/>
    <w:rsid w:val="00716652"/>
    <w:rsid w:val="007202F9"/>
    <w:rsid w:val="0072432F"/>
    <w:rsid w:val="0073325D"/>
    <w:rsid w:val="00734008"/>
    <w:rsid w:val="0073671E"/>
    <w:rsid w:val="00737B81"/>
    <w:rsid w:val="00762575"/>
    <w:rsid w:val="00762703"/>
    <w:rsid w:val="007711B5"/>
    <w:rsid w:val="0077143F"/>
    <w:rsid w:val="0077316F"/>
    <w:rsid w:val="0079580F"/>
    <w:rsid w:val="00796280"/>
    <w:rsid w:val="007B235E"/>
    <w:rsid w:val="007B7BE0"/>
    <w:rsid w:val="007C6877"/>
    <w:rsid w:val="007F272D"/>
    <w:rsid w:val="007F692E"/>
    <w:rsid w:val="00800560"/>
    <w:rsid w:val="00800D2E"/>
    <w:rsid w:val="00801611"/>
    <w:rsid w:val="008030E5"/>
    <w:rsid w:val="00805A5F"/>
    <w:rsid w:val="00810A80"/>
    <w:rsid w:val="008116A0"/>
    <w:rsid w:val="0082248D"/>
    <w:rsid w:val="00827F76"/>
    <w:rsid w:val="008340ED"/>
    <w:rsid w:val="00854293"/>
    <w:rsid w:val="00876FBE"/>
    <w:rsid w:val="00892A72"/>
    <w:rsid w:val="008B1BEF"/>
    <w:rsid w:val="008D5712"/>
    <w:rsid w:val="008E2F8B"/>
    <w:rsid w:val="008F336D"/>
    <w:rsid w:val="00902C64"/>
    <w:rsid w:val="009179D7"/>
    <w:rsid w:val="00921374"/>
    <w:rsid w:val="00924D82"/>
    <w:rsid w:val="00930FA3"/>
    <w:rsid w:val="00937CE9"/>
    <w:rsid w:val="00942473"/>
    <w:rsid w:val="00953D7E"/>
    <w:rsid w:val="00954972"/>
    <w:rsid w:val="00967CEF"/>
    <w:rsid w:val="00971715"/>
    <w:rsid w:val="00974EA2"/>
    <w:rsid w:val="00981D6E"/>
    <w:rsid w:val="00983D81"/>
    <w:rsid w:val="00987BBE"/>
    <w:rsid w:val="00987C6B"/>
    <w:rsid w:val="0099188A"/>
    <w:rsid w:val="009975D7"/>
    <w:rsid w:val="009C3384"/>
    <w:rsid w:val="009D5306"/>
    <w:rsid w:val="009F319D"/>
    <w:rsid w:val="009F61DD"/>
    <w:rsid w:val="00A1091B"/>
    <w:rsid w:val="00A22F3B"/>
    <w:rsid w:val="00A275C0"/>
    <w:rsid w:val="00A528A0"/>
    <w:rsid w:val="00A60BE1"/>
    <w:rsid w:val="00A71D23"/>
    <w:rsid w:val="00A71FB3"/>
    <w:rsid w:val="00A73773"/>
    <w:rsid w:val="00A822E5"/>
    <w:rsid w:val="00A91DC5"/>
    <w:rsid w:val="00AB46DA"/>
    <w:rsid w:val="00AB5B15"/>
    <w:rsid w:val="00AB7AFD"/>
    <w:rsid w:val="00AD2612"/>
    <w:rsid w:val="00AD5C0E"/>
    <w:rsid w:val="00AF1E65"/>
    <w:rsid w:val="00AF2143"/>
    <w:rsid w:val="00B01256"/>
    <w:rsid w:val="00B1213F"/>
    <w:rsid w:val="00B1337D"/>
    <w:rsid w:val="00B1593B"/>
    <w:rsid w:val="00B24F67"/>
    <w:rsid w:val="00B25900"/>
    <w:rsid w:val="00B406D0"/>
    <w:rsid w:val="00B42546"/>
    <w:rsid w:val="00B73B06"/>
    <w:rsid w:val="00BA2D09"/>
    <w:rsid w:val="00BD50FC"/>
    <w:rsid w:val="00C0173E"/>
    <w:rsid w:val="00C01B4C"/>
    <w:rsid w:val="00C05C1A"/>
    <w:rsid w:val="00C1637D"/>
    <w:rsid w:val="00C20BB2"/>
    <w:rsid w:val="00C41037"/>
    <w:rsid w:val="00C50EF4"/>
    <w:rsid w:val="00C60DDC"/>
    <w:rsid w:val="00C616E6"/>
    <w:rsid w:val="00C71749"/>
    <w:rsid w:val="00C734F6"/>
    <w:rsid w:val="00C76492"/>
    <w:rsid w:val="00C84944"/>
    <w:rsid w:val="00C84FA7"/>
    <w:rsid w:val="00C95B1A"/>
    <w:rsid w:val="00CA18EF"/>
    <w:rsid w:val="00CB6025"/>
    <w:rsid w:val="00CD1189"/>
    <w:rsid w:val="00CD3680"/>
    <w:rsid w:val="00CE7337"/>
    <w:rsid w:val="00D02012"/>
    <w:rsid w:val="00D02D94"/>
    <w:rsid w:val="00D07A9B"/>
    <w:rsid w:val="00D11F5E"/>
    <w:rsid w:val="00D239D0"/>
    <w:rsid w:val="00D2424C"/>
    <w:rsid w:val="00D26FB1"/>
    <w:rsid w:val="00D27A68"/>
    <w:rsid w:val="00D312CF"/>
    <w:rsid w:val="00D4618E"/>
    <w:rsid w:val="00D56FF3"/>
    <w:rsid w:val="00D6098E"/>
    <w:rsid w:val="00D7051E"/>
    <w:rsid w:val="00D71BF8"/>
    <w:rsid w:val="00D75543"/>
    <w:rsid w:val="00D80E53"/>
    <w:rsid w:val="00D835A4"/>
    <w:rsid w:val="00D94808"/>
    <w:rsid w:val="00D9654B"/>
    <w:rsid w:val="00D969A2"/>
    <w:rsid w:val="00DA0EB0"/>
    <w:rsid w:val="00DA3FB9"/>
    <w:rsid w:val="00DA6039"/>
    <w:rsid w:val="00DE2FA5"/>
    <w:rsid w:val="00DE5480"/>
    <w:rsid w:val="00E053A5"/>
    <w:rsid w:val="00E21D7A"/>
    <w:rsid w:val="00E350B7"/>
    <w:rsid w:val="00E64D72"/>
    <w:rsid w:val="00E82C31"/>
    <w:rsid w:val="00E84853"/>
    <w:rsid w:val="00EA1F2E"/>
    <w:rsid w:val="00EA25D3"/>
    <w:rsid w:val="00EA3A80"/>
    <w:rsid w:val="00EA5757"/>
    <w:rsid w:val="00ED120D"/>
    <w:rsid w:val="00ED4013"/>
    <w:rsid w:val="00ED4873"/>
    <w:rsid w:val="00EE3949"/>
    <w:rsid w:val="00EE5CDF"/>
    <w:rsid w:val="00EF6443"/>
    <w:rsid w:val="00F1270F"/>
    <w:rsid w:val="00F1302E"/>
    <w:rsid w:val="00F21CBD"/>
    <w:rsid w:val="00F21F6B"/>
    <w:rsid w:val="00F80455"/>
    <w:rsid w:val="00F806DE"/>
    <w:rsid w:val="00F82DE8"/>
    <w:rsid w:val="00FB466E"/>
    <w:rsid w:val="00FC3662"/>
    <w:rsid w:val="00FC4A0A"/>
    <w:rsid w:val="00FC561B"/>
    <w:rsid w:val="00FD69CA"/>
    <w:rsid w:val="00FD6D10"/>
    <w:rsid w:val="00FE2C15"/>
    <w:rsid w:val="00FF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BE1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24F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link w:val="Ttulo2Car"/>
    <w:qFormat/>
    <w:rsid w:val="00321D90"/>
    <w:pPr>
      <w:spacing w:before="100" w:beforeAutospacing="1" w:after="100" w:afterAutospacing="1" w:line="240" w:lineRule="auto"/>
      <w:outlineLvl w:val="1"/>
    </w:pPr>
    <w:rPr>
      <w:rFonts w:ascii="Arial" w:hAnsi="Arial"/>
      <w:b/>
      <w:bCs/>
      <w:sz w:val="36"/>
      <w:szCs w:val="36"/>
    </w:rPr>
  </w:style>
  <w:style w:type="paragraph" w:styleId="Ttulo4">
    <w:name w:val="heading 4"/>
    <w:basedOn w:val="Normal"/>
    <w:link w:val="Ttulo4Car"/>
    <w:qFormat/>
    <w:rsid w:val="00321D90"/>
    <w:pPr>
      <w:spacing w:before="100" w:beforeAutospacing="1" w:after="100" w:afterAutospacing="1" w:line="240" w:lineRule="auto"/>
      <w:outlineLvl w:val="3"/>
    </w:pPr>
    <w:rPr>
      <w:rFonts w:ascii="Arial" w:hAnsi="Arial"/>
      <w:b/>
      <w:bCs/>
      <w:cap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321D90"/>
    <w:rPr>
      <w:rFonts w:ascii="Arial" w:eastAsia="Times New Roman" w:hAnsi="Arial" w:cs="Arial"/>
      <w:b/>
      <w:bCs/>
      <w:sz w:val="36"/>
      <w:szCs w:val="36"/>
    </w:rPr>
  </w:style>
  <w:style w:type="character" w:customStyle="1" w:styleId="Ttulo4Car">
    <w:name w:val="Título 4 Car"/>
    <w:link w:val="Ttulo4"/>
    <w:rsid w:val="00321D90"/>
    <w:rPr>
      <w:rFonts w:ascii="Arial" w:eastAsia="Times New Roman" w:hAnsi="Arial" w:cs="Arial"/>
      <w:b/>
      <w:bCs/>
      <w:caps/>
      <w:sz w:val="24"/>
      <w:szCs w:val="24"/>
    </w:rPr>
  </w:style>
  <w:style w:type="character" w:styleId="Hipervnculo">
    <w:name w:val="Hyperlink"/>
    <w:uiPriority w:val="99"/>
    <w:unhideWhenUsed/>
    <w:rsid w:val="00321D90"/>
    <w:rPr>
      <w:color w:val="0000FF"/>
      <w:u w:val="single"/>
    </w:rPr>
  </w:style>
  <w:style w:type="paragraph" w:styleId="Textonotapie">
    <w:name w:val="footnote text"/>
    <w:basedOn w:val="Normal"/>
    <w:link w:val="TextonotapieCar"/>
    <w:semiHidden/>
    <w:rsid w:val="00321D9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onotapieCar">
    <w:name w:val="Texto nota pie Car"/>
    <w:link w:val="Textonotapie"/>
    <w:semiHidden/>
    <w:rsid w:val="00321D90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semiHidden/>
    <w:rsid w:val="00321D90"/>
    <w:rPr>
      <w:vertAlign w:val="superscript"/>
    </w:rPr>
  </w:style>
  <w:style w:type="paragraph" w:styleId="NormalWeb">
    <w:name w:val="Normal (Web)"/>
    <w:basedOn w:val="Normal"/>
    <w:uiPriority w:val="99"/>
    <w:rsid w:val="004718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_tradnl" w:eastAsia="es-ES_tradnl"/>
    </w:rPr>
  </w:style>
  <w:style w:type="paragraph" w:customStyle="1" w:styleId="DefinitionTerm">
    <w:name w:val="Definition Term"/>
    <w:basedOn w:val="Normal"/>
    <w:next w:val="Normal"/>
    <w:rsid w:val="00B24F67"/>
    <w:pPr>
      <w:snapToGrid w:val="0"/>
      <w:spacing w:after="0" w:line="240" w:lineRule="auto"/>
    </w:pPr>
    <w:rPr>
      <w:rFonts w:ascii="Times New Roman" w:hAnsi="Times New Roman"/>
      <w:sz w:val="24"/>
      <w:szCs w:val="20"/>
      <w:lang w:val="es-MX"/>
    </w:rPr>
  </w:style>
  <w:style w:type="character" w:customStyle="1" w:styleId="Ttulo1Car">
    <w:name w:val="Título 1 Car"/>
    <w:link w:val="Ttulo1"/>
    <w:uiPriority w:val="9"/>
    <w:rsid w:val="00B24F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oindependiente3">
    <w:name w:val="Body Text 3"/>
    <w:basedOn w:val="Normal"/>
    <w:link w:val="Textoindependiente3Car"/>
    <w:rsid w:val="00EA5757"/>
    <w:pPr>
      <w:spacing w:after="120" w:line="240" w:lineRule="auto"/>
      <w:jc w:val="both"/>
    </w:pPr>
    <w:rPr>
      <w:rFonts w:ascii="Arial" w:hAnsi="Arial"/>
      <w:snapToGrid w:val="0"/>
      <w:sz w:val="24"/>
      <w:szCs w:val="20"/>
      <w:lang w:val="es-DO"/>
    </w:rPr>
  </w:style>
  <w:style w:type="character" w:customStyle="1" w:styleId="Textoindependiente3Car">
    <w:name w:val="Texto independiente 3 Car"/>
    <w:link w:val="Textoindependiente3"/>
    <w:rsid w:val="00EA5757"/>
    <w:rPr>
      <w:rFonts w:ascii="Arial" w:eastAsia="Times New Roman" w:hAnsi="Arial" w:cs="Times New Roman"/>
      <w:snapToGrid w:val="0"/>
      <w:sz w:val="24"/>
      <w:szCs w:val="20"/>
      <w:lang w:val="es-DO"/>
    </w:rPr>
  </w:style>
  <w:style w:type="paragraph" w:styleId="Prrafodelista">
    <w:name w:val="List Paragraph"/>
    <w:basedOn w:val="Normal"/>
    <w:uiPriority w:val="34"/>
    <w:qFormat/>
    <w:rsid w:val="006C4B2F"/>
    <w:pPr>
      <w:ind w:left="720"/>
      <w:contextualSpacing/>
    </w:pPr>
  </w:style>
  <w:style w:type="character" w:customStyle="1" w:styleId="doctrina-numero-revista">
    <w:name w:val="doctrina-numero-revista"/>
    <w:basedOn w:val="Fuentedeprrafopredeter"/>
    <w:rsid w:val="006C4B2F"/>
  </w:style>
  <w:style w:type="paragraph" w:styleId="Textodebloque">
    <w:name w:val="Block Text"/>
    <w:basedOn w:val="Normal"/>
    <w:rsid w:val="006C4B2F"/>
    <w:pPr>
      <w:spacing w:after="0" w:line="240" w:lineRule="auto"/>
      <w:ind w:left="-720" w:right="-441"/>
    </w:pPr>
    <w:rPr>
      <w:rFonts w:ascii="Arial" w:eastAsia="Arial Unicode MS" w:hAnsi="Arial" w:cs="Arial"/>
      <w:sz w:val="28"/>
      <w:szCs w:val="24"/>
    </w:rPr>
  </w:style>
  <w:style w:type="paragraph" w:styleId="Textoindependiente">
    <w:name w:val="Body Text"/>
    <w:basedOn w:val="Normal"/>
    <w:link w:val="TextoindependienteCar"/>
    <w:rsid w:val="006C4B2F"/>
    <w:pPr>
      <w:spacing w:after="120" w:line="240" w:lineRule="auto"/>
    </w:pPr>
    <w:rPr>
      <w:rFonts w:ascii="Times New Roman" w:hAnsi="Times New Roman"/>
      <w:sz w:val="24"/>
      <w:szCs w:val="24"/>
      <w:lang w:val="es-ES_tradnl" w:eastAsia="es-ES_tradnl"/>
    </w:rPr>
  </w:style>
  <w:style w:type="character" w:customStyle="1" w:styleId="TextoindependienteCar">
    <w:name w:val="Texto independiente Car"/>
    <w:link w:val="Textoindependiente"/>
    <w:rsid w:val="006C4B2F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B25900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es-MX" w:eastAsia="es-MX"/>
    </w:rPr>
  </w:style>
  <w:style w:type="character" w:customStyle="1" w:styleId="PiedepginaCar">
    <w:name w:val="Pie de página Car"/>
    <w:link w:val="Piedepgina"/>
    <w:uiPriority w:val="99"/>
    <w:rsid w:val="00B25900"/>
    <w:rPr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5A78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7858"/>
  </w:style>
  <w:style w:type="character" w:styleId="Refdecomentario">
    <w:name w:val="annotation reference"/>
    <w:uiPriority w:val="99"/>
    <w:semiHidden/>
    <w:unhideWhenUsed/>
    <w:rsid w:val="007367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671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3671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671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3671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3671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3671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uiPriority w:val="20"/>
    <w:qFormat/>
    <w:rsid w:val="00453417"/>
    <w:rPr>
      <w:i/>
      <w:iCs/>
    </w:rPr>
  </w:style>
  <w:style w:type="character" w:styleId="Textoennegrita">
    <w:name w:val="Strong"/>
    <w:basedOn w:val="Fuentedeprrafopredeter"/>
    <w:uiPriority w:val="22"/>
    <w:qFormat/>
    <w:rsid w:val="00453417"/>
    <w:rPr>
      <w:b/>
      <w:bCs/>
    </w:rPr>
  </w:style>
  <w:style w:type="character" w:customStyle="1" w:styleId="shorttext">
    <w:name w:val="short_text"/>
    <w:basedOn w:val="Fuentedeprrafopredeter"/>
    <w:rsid w:val="00D755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64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9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36/estetica/estetica.shtml" TargetMode="External"/><Relationship Id="rId13" Type="http://schemas.openxmlformats.org/officeDocument/2006/relationships/hyperlink" Target="http://www.monografias.com/trabajos33/responsabilidad/responsabilidad.s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nografias.com/trabajos12/desorgan/desorgan.s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noris@ceap.uh.c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ografias.com/trabajos14/nuevmicro/nuevmicro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lad.org.ve/siare/biblo/biblo_a.html" TargetMode="External"/><Relationship Id="rId10" Type="http://schemas.openxmlformats.org/officeDocument/2006/relationships/hyperlink" Target="http://www.monografias.com/trabajos10/fciencia/fciencia.s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nografias.com/trabajos15/etica-axiologia/etica-axiologia.shtml" TargetMode="External"/><Relationship Id="rId14" Type="http://schemas.openxmlformats.org/officeDocument/2006/relationships/hyperlink" Target="http://www.clad.org.ve/siare/biblo/biblo_a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CA7FB-4CFC-44AD-8888-A8A42978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20677</CharactersWithSpaces>
  <SharedDoc>false</SharedDoc>
  <HLinks>
    <vt:vector size="54" baseType="variant">
      <vt:variant>
        <vt:i4>2752578</vt:i4>
      </vt:variant>
      <vt:variant>
        <vt:i4>24</vt:i4>
      </vt:variant>
      <vt:variant>
        <vt:i4>0</vt:i4>
      </vt:variant>
      <vt:variant>
        <vt:i4>5</vt:i4>
      </vt:variant>
      <vt:variant>
        <vt:lpwstr>mailto:noris@ceap.uh.cu</vt:lpwstr>
      </vt:variant>
      <vt:variant>
        <vt:lpwstr/>
      </vt:variant>
      <vt:variant>
        <vt:i4>2949143</vt:i4>
      </vt:variant>
      <vt:variant>
        <vt:i4>21</vt:i4>
      </vt:variant>
      <vt:variant>
        <vt:i4>0</vt:i4>
      </vt:variant>
      <vt:variant>
        <vt:i4>5</vt:i4>
      </vt:variant>
      <vt:variant>
        <vt:lpwstr>http://www.clad.org.ve/siare/biblo/biblo_a.html</vt:lpwstr>
      </vt:variant>
      <vt:variant>
        <vt:lpwstr/>
      </vt:variant>
      <vt:variant>
        <vt:i4>2949143</vt:i4>
      </vt:variant>
      <vt:variant>
        <vt:i4>18</vt:i4>
      </vt:variant>
      <vt:variant>
        <vt:i4>0</vt:i4>
      </vt:variant>
      <vt:variant>
        <vt:i4>5</vt:i4>
      </vt:variant>
      <vt:variant>
        <vt:lpwstr>http://www.clad.org.ve/siare/biblo/biblo_a.html</vt:lpwstr>
      </vt:variant>
      <vt:variant>
        <vt:lpwstr/>
      </vt:variant>
      <vt:variant>
        <vt:i4>3735670</vt:i4>
      </vt:variant>
      <vt:variant>
        <vt:i4>15</vt:i4>
      </vt:variant>
      <vt:variant>
        <vt:i4>0</vt:i4>
      </vt:variant>
      <vt:variant>
        <vt:i4>5</vt:i4>
      </vt:variant>
      <vt:variant>
        <vt:lpwstr>http://www.monografias.com/trabajos33/responsabilidad/responsabilidad.shtml</vt:lpwstr>
      </vt:variant>
      <vt:variant>
        <vt:lpwstr/>
      </vt:variant>
      <vt:variant>
        <vt:i4>1245279</vt:i4>
      </vt:variant>
      <vt:variant>
        <vt:i4>12</vt:i4>
      </vt:variant>
      <vt:variant>
        <vt:i4>0</vt:i4>
      </vt:variant>
      <vt:variant>
        <vt:i4>5</vt:i4>
      </vt:variant>
      <vt:variant>
        <vt:lpwstr>http://www.monografias.com/trabajos12/desorgan/desorgan.shtml</vt:lpwstr>
      </vt:variant>
      <vt:variant>
        <vt:lpwstr/>
      </vt:variant>
      <vt:variant>
        <vt:i4>3866737</vt:i4>
      </vt:variant>
      <vt:variant>
        <vt:i4>9</vt:i4>
      </vt:variant>
      <vt:variant>
        <vt:i4>0</vt:i4>
      </vt:variant>
      <vt:variant>
        <vt:i4>5</vt:i4>
      </vt:variant>
      <vt:variant>
        <vt:lpwstr>http://www.monografias.com/trabajos14/nuevmicro/nuevmicro.shtml</vt:lpwstr>
      </vt:variant>
      <vt:variant>
        <vt:lpwstr/>
      </vt:variant>
      <vt:variant>
        <vt:i4>1572950</vt:i4>
      </vt:variant>
      <vt:variant>
        <vt:i4>6</vt:i4>
      </vt:variant>
      <vt:variant>
        <vt:i4>0</vt:i4>
      </vt:variant>
      <vt:variant>
        <vt:i4>5</vt:i4>
      </vt:variant>
      <vt:variant>
        <vt:lpwstr>http://www.monografias.com/trabajos10/fciencia/fciencia.shtml</vt:lpwstr>
      </vt:variant>
      <vt:variant>
        <vt:lpwstr/>
      </vt:variant>
      <vt:variant>
        <vt:i4>3866736</vt:i4>
      </vt:variant>
      <vt:variant>
        <vt:i4>3</vt:i4>
      </vt:variant>
      <vt:variant>
        <vt:i4>0</vt:i4>
      </vt:variant>
      <vt:variant>
        <vt:i4>5</vt:i4>
      </vt:variant>
      <vt:variant>
        <vt:lpwstr>http://www.monografias.com/trabajos15/etica-axiologia/etica-axiologia.shtml</vt:lpwstr>
      </vt:variant>
      <vt:variant>
        <vt:lpwstr/>
      </vt:variant>
      <vt:variant>
        <vt:i4>917572</vt:i4>
      </vt:variant>
      <vt:variant>
        <vt:i4>0</vt:i4>
      </vt:variant>
      <vt:variant>
        <vt:i4>0</vt:i4>
      </vt:variant>
      <vt:variant>
        <vt:i4>5</vt:i4>
      </vt:variant>
      <vt:variant>
        <vt:lpwstr>http://www.monografias.com/trabajos36/estetica/estetica.shtml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Noris</dc:creator>
  <cp:lastModifiedBy>Marisol</cp:lastModifiedBy>
  <cp:revision>3</cp:revision>
  <dcterms:created xsi:type="dcterms:W3CDTF">2017-10-12T18:55:00Z</dcterms:created>
  <dcterms:modified xsi:type="dcterms:W3CDTF">2017-10-12T19:45:00Z</dcterms:modified>
</cp:coreProperties>
</file>